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992" w:rsidRDefault="006D7C2C">
      <w:r>
        <w:t xml:space="preserve">Cuestiones sobre el tema </w:t>
      </w:r>
      <w:r w:rsidR="009F6956">
        <w:t>4</w:t>
      </w:r>
      <w:r>
        <w:t>:</w:t>
      </w:r>
    </w:p>
    <w:p w:rsidR="006D7C2C" w:rsidRPr="00336F97" w:rsidRDefault="009F6956" w:rsidP="006D7C2C">
      <w:pPr>
        <w:pStyle w:val="Prrafodelista"/>
        <w:numPr>
          <w:ilvl w:val="0"/>
          <w:numId w:val="1"/>
        </w:numPr>
        <w:jc w:val="both"/>
        <w:rPr>
          <w:sz w:val="22"/>
        </w:rPr>
      </w:pPr>
      <w:r w:rsidRPr="00336F97">
        <w:rPr>
          <w:sz w:val="22"/>
        </w:rPr>
        <w:t>Distingue entre fósil de huella y de relleno. ¿Qué tienen ambos en común y en qué se diferencian de uno de sustitución?</w:t>
      </w:r>
    </w:p>
    <w:p w:rsidR="006D7C2C" w:rsidRPr="00336F97" w:rsidRDefault="006D7C2C" w:rsidP="006D7C2C">
      <w:pPr>
        <w:pStyle w:val="Prrafodelista"/>
        <w:numPr>
          <w:ilvl w:val="0"/>
          <w:numId w:val="1"/>
        </w:numPr>
        <w:jc w:val="both"/>
        <w:rPr>
          <w:sz w:val="22"/>
        </w:rPr>
      </w:pPr>
      <w:r w:rsidRPr="00336F97">
        <w:rPr>
          <w:sz w:val="22"/>
        </w:rPr>
        <w:t>¿</w:t>
      </w:r>
      <w:r w:rsidR="00FE3BD5" w:rsidRPr="00336F97">
        <w:rPr>
          <w:sz w:val="22"/>
        </w:rPr>
        <w:t>Por qué decimo</w:t>
      </w:r>
      <w:r w:rsidR="006E33D7" w:rsidRPr="00336F97">
        <w:rPr>
          <w:sz w:val="22"/>
        </w:rPr>
        <w:t>s que la desintegración radiactiva es un método de datación absoluta?</w:t>
      </w:r>
    </w:p>
    <w:p w:rsidR="006D7C2C" w:rsidRPr="00336F97" w:rsidRDefault="00DB7866" w:rsidP="006D7C2C">
      <w:pPr>
        <w:pStyle w:val="Prrafodelista"/>
        <w:numPr>
          <w:ilvl w:val="0"/>
          <w:numId w:val="1"/>
        </w:numPr>
        <w:jc w:val="both"/>
        <w:rPr>
          <w:sz w:val="22"/>
        </w:rPr>
      </w:pPr>
      <w:r w:rsidRPr="00336F97">
        <w:rPr>
          <w:sz w:val="22"/>
        </w:rPr>
        <w:t>¿</w:t>
      </w:r>
      <w:r w:rsidR="006E33D7" w:rsidRPr="00336F97">
        <w:rPr>
          <w:sz w:val="22"/>
        </w:rPr>
        <w:t>En qué momento s</w:t>
      </w:r>
      <w:r w:rsidRPr="00336F97">
        <w:rPr>
          <w:sz w:val="22"/>
        </w:rPr>
        <w:t>uced</w:t>
      </w:r>
      <w:r w:rsidR="006E33D7" w:rsidRPr="00336F97">
        <w:rPr>
          <w:sz w:val="22"/>
        </w:rPr>
        <w:t>ió</w:t>
      </w:r>
      <w:r w:rsidRPr="00336F97">
        <w:rPr>
          <w:sz w:val="22"/>
        </w:rPr>
        <w:t>…?</w:t>
      </w:r>
    </w:p>
    <w:p w:rsidR="006D7C2C" w:rsidRPr="00336F97" w:rsidRDefault="006E33D7" w:rsidP="006D7C2C">
      <w:pPr>
        <w:pStyle w:val="Prrafodelista"/>
        <w:numPr>
          <w:ilvl w:val="1"/>
          <w:numId w:val="1"/>
        </w:numPr>
        <w:jc w:val="both"/>
        <w:rPr>
          <w:sz w:val="22"/>
        </w:rPr>
      </w:pPr>
      <w:r w:rsidRPr="00336F97">
        <w:rPr>
          <w:sz w:val="22"/>
        </w:rPr>
        <w:t>Una presencia abundante de O</w:t>
      </w:r>
      <w:r w:rsidRPr="00336F97">
        <w:rPr>
          <w:sz w:val="22"/>
          <w:vertAlign w:val="subscript"/>
        </w:rPr>
        <w:t>2</w:t>
      </w:r>
      <w:r w:rsidRPr="00336F97">
        <w:rPr>
          <w:sz w:val="22"/>
        </w:rPr>
        <w:t xml:space="preserve"> en la atmósfera</w:t>
      </w:r>
    </w:p>
    <w:p w:rsidR="006D7C2C" w:rsidRPr="00336F97" w:rsidRDefault="006E33D7" w:rsidP="006D7C2C">
      <w:pPr>
        <w:pStyle w:val="Prrafodelista"/>
        <w:numPr>
          <w:ilvl w:val="1"/>
          <w:numId w:val="1"/>
        </w:numPr>
        <w:jc w:val="both"/>
        <w:rPr>
          <w:sz w:val="22"/>
        </w:rPr>
      </w:pPr>
      <w:r w:rsidRPr="00336F97">
        <w:rPr>
          <w:sz w:val="22"/>
        </w:rPr>
        <w:t>La aparición de la fauna de Ediacara</w:t>
      </w:r>
    </w:p>
    <w:p w:rsidR="006D7C2C" w:rsidRPr="00336F97" w:rsidRDefault="006E33D7" w:rsidP="006D7C2C">
      <w:pPr>
        <w:pStyle w:val="Prrafodelista"/>
        <w:numPr>
          <w:ilvl w:val="1"/>
          <w:numId w:val="1"/>
        </w:numPr>
        <w:jc w:val="both"/>
        <w:rPr>
          <w:sz w:val="22"/>
        </w:rPr>
      </w:pPr>
      <w:r w:rsidRPr="00336F97">
        <w:rPr>
          <w:sz w:val="22"/>
        </w:rPr>
        <w:t xml:space="preserve">La aparición de bacterias fotosintéticas que no producían </w:t>
      </w:r>
      <w:r w:rsidRPr="00336F97">
        <w:rPr>
          <w:sz w:val="22"/>
        </w:rPr>
        <w:t>O</w:t>
      </w:r>
      <w:r w:rsidRPr="00336F97">
        <w:rPr>
          <w:sz w:val="22"/>
          <w:vertAlign w:val="subscript"/>
        </w:rPr>
        <w:t>2</w:t>
      </w:r>
    </w:p>
    <w:p w:rsidR="006D7C2C" w:rsidRPr="00336F97" w:rsidRDefault="006E33D7" w:rsidP="00DB7866">
      <w:pPr>
        <w:pStyle w:val="Prrafodelista"/>
        <w:numPr>
          <w:ilvl w:val="1"/>
          <w:numId w:val="1"/>
        </w:numPr>
        <w:jc w:val="both"/>
        <w:rPr>
          <w:sz w:val="22"/>
        </w:rPr>
      </w:pPr>
      <w:r w:rsidRPr="00336F97">
        <w:rPr>
          <w:sz w:val="22"/>
        </w:rPr>
        <w:t xml:space="preserve">La extinción de especies por el incremento de </w:t>
      </w:r>
      <w:r w:rsidRPr="00336F97">
        <w:rPr>
          <w:sz w:val="22"/>
        </w:rPr>
        <w:t>O</w:t>
      </w:r>
      <w:r w:rsidRPr="00336F97">
        <w:rPr>
          <w:sz w:val="22"/>
          <w:vertAlign w:val="subscript"/>
        </w:rPr>
        <w:t>2</w:t>
      </w:r>
      <w:r w:rsidRPr="00336F97">
        <w:rPr>
          <w:sz w:val="22"/>
          <w:vertAlign w:val="subscript"/>
        </w:rPr>
        <w:t xml:space="preserve"> </w:t>
      </w:r>
      <w:r w:rsidRPr="00336F97">
        <w:rPr>
          <w:sz w:val="22"/>
        </w:rPr>
        <w:t>atmosférico</w:t>
      </w:r>
    </w:p>
    <w:p w:rsidR="00DB7866" w:rsidRPr="00336F97" w:rsidRDefault="006E33D7" w:rsidP="00DB7866">
      <w:pPr>
        <w:pStyle w:val="Prrafodelista"/>
        <w:numPr>
          <w:ilvl w:val="1"/>
          <w:numId w:val="1"/>
        </w:numPr>
        <w:jc w:val="both"/>
        <w:rPr>
          <w:sz w:val="22"/>
        </w:rPr>
      </w:pPr>
      <w:r w:rsidRPr="00336F97">
        <w:rPr>
          <w:sz w:val="22"/>
        </w:rPr>
        <w:t>La aparición de las cianobacterias</w:t>
      </w:r>
    </w:p>
    <w:p w:rsidR="006D7C2C" w:rsidRDefault="006E33D7" w:rsidP="006D7C2C">
      <w:pPr>
        <w:pStyle w:val="Prrafodelista"/>
        <w:numPr>
          <w:ilvl w:val="0"/>
          <w:numId w:val="1"/>
        </w:numPr>
        <w:jc w:val="both"/>
      </w:pPr>
      <w:r w:rsidRPr="00336F97">
        <w:rPr>
          <w:sz w:val="22"/>
        </w:rPr>
        <w:t>Rellena la siguiente tabla</w:t>
      </w:r>
    </w:p>
    <w:tbl>
      <w:tblPr>
        <w:tblStyle w:val="Tablaconcuadrcula"/>
        <w:tblW w:w="0" w:type="auto"/>
        <w:tblInd w:w="720" w:type="dxa"/>
        <w:tblLook w:val="04A0" w:firstRow="1" w:lastRow="0" w:firstColumn="1" w:lastColumn="0" w:noHBand="0" w:noVBand="1"/>
      </w:tblPr>
      <w:tblGrid>
        <w:gridCol w:w="1692"/>
        <w:gridCol w:w="1577"/>
        <w:gridCol w:w="1577"/>
        <w:gridCol w:w="1577"/>
        <w:gridCol w:w="1577"/>
      </w:tblGrid>
      <w:tr w:rsidR="006E33D7" w:rsidRPr="00336F97" w:rsidTr="006E33D7">
        <w:tc>
          <w:tcPr>
            <w:tcW w:w="1692" w:type="dxa"/>
            <w:vAlign w:val="center"/>
          </w:tcPr>
          <w:p w:rsidR="006E33D7" w:rsidRPr="00336F97" w:rsidRDefault="006E33D7" w:rsidP="006E33D7">
            <w:pPr>
              <w:pStyle w:val="Prrafodelista"/>
              <w:ind w:left="0"/>
              <w:jc w:val="center"/>
              <w:rPr>
                <w:sz w:val="22"/>
              </w:rPr>
            </w:pPr>
            <w:r w:rsidRPr="00336F97">
              <w:rPr>
                <w:sz w:val="22"/>
              </w:rPr>
              <w:t>ERA</w:t>
            </w:r>
          </w:p>
        </w:tc>
        <w:tc>
          <w:tcPr>
            <w:tcW w:w="1577" w:type="dxa"/>
          </w:tcPr>
          <w:p w:rsidR="006E33D7" w:rsidRPr="00336F97" w:rsidRDefault="006E33D7" w:rsidP="006E33D7">
            <w:pPr>
              <w:pStyle w:val="Prrafodelista"/>
              <w:ind w:left="0"/>
              <w:jc w:val="both"/>
              <w:rPr>
                <w:sz w:val="22"/>
              </w:rPr>
            </w:pPr>
            <w:r w:rsidRPr="00336F97">
              <w:rPr>
                <w:sz w:val="22"/>
              </w:rPr>
              <w:t>Periodos en que se subdivide</w:t>
            </w:r>
          </w:p>
        </w:tc>
        <w:tc>
          <w:tcPr>
            <w:tcW w:w="1577" w:type="dxa"/>
          </w:tcPr>
          <w:p w:rsidR="006E33D7" w:rsidRPr="00336F97" w:rsidRDefault="006E33D7" w:rsidP="006E33D7">
            <w:pPr>
              <w:pStyle w:val="Prrafodelista"/>
              <w:ind w:left="0"/>
              <w:jc w:val="both"/>
              <w:rPr>
                <w:sz w:val="22"/>
              </w:rPr>
            </w:pPr>
            <w:r w:rsidRPr="00336F97">
              <w:rPr>
                <w:sz w:val="22"/>
              </w:rPr>
              <w:t xml:space="preserve">Fauna </w:t>
            </w:r>
          </w:p>
        </w:tc>
        <w:tc>
          <w:tcPr>
            <w:tcW w:w="1577" w:type="dxa"/>
          </w:tcPr>
          <w:p w:rsidR="006E33D7" w:rsidRPr="00336F97" w:rsidRDefault="006E33D7" w:rsidP="006E33D7">
            <w:pPr>
              <w:pStyle w:val="Prrafodelista"/>
              <w:ind w:left="0"/>
              <w:jc w:val="both"/>
              <w:rPr>
                <w:sz w:val="22"/>
              </w:rPr>
            </w:pPr>
            <w:r w:rsidRPr="00336F97">
              <w:rPr>
                <w:sz w:val="22"/>
              </w:rPr>
              <w:t xml:space="preserve">Flora </w:t>
            </w:r>
          </w:p>
        </w:tc>
        <w:tc>
          <w:tcPr>
            <w:tcW w:w="1577" w:type="dxa"/>
          </w:tcPr>
          <w:p w:rsidR="006E33D7" w:rsidRPr="00336F97" w:rsidRDefault="006E33D7" w:rsidP="006E33D7">
            <w:pPr>
              <w:pStyle w:val="Prrafodelista"/>
              <w:ind w:left="0"/>
              <w:jc w:val="both"/>
              <w:rPr>
                <w:sz w:val="22"/>
              </w:rPr>
            </w:pPr>
            <w:r w:rsidRPr="00336F97">
              <w:rPr>
                <w:sz w:val="22"/>
              </w:rPr>
              <w:t>Continentes clima orogenias</w:t>
            </w:r>
          </w:p>
        </w:tc>
      </w:tr>
      <w:tr w:rsidR="006E33D7" w:rsidRPr="00336F97" w:rsidTr="006E33D7">
        <w:tc>
          <w:tcPr>
            <w:tcW w:w="1692" w:type="dxa"/>
          </w:tcPr>
          <w:p w:rsidR="006E33D7" w:rsidRPr="00336F97" w:rsidRDefault="006E33D7" w:rsidP="001F07C5">
            <w:pPr>
              <w:pStyle w:val="Prrafodelista"/>
              <w:ind w:left="0"/>
              <w:jc w:val="both"/>
              <w:rPr>
                <w:sz w:val="22"/>
              </w:rPr>
            </w:pPr>
            <w:r w:rsidRPr="00336F97">
              <w:rPr>
                <w:sz w:val="22"/>
              </w:rPr>
              <w:t>P</w:t>
            </w:r>
            <w:r w:rsidRPr="00336F97">
              <w:rPr>
                <w:sz w:val="22"/>
              </w:rPr>
              <w:t>aleozoico</w:t>
            </w:r>
            <w:r w:rsidRPr="00336F97">
              <w:rPr>
                <w:sz w:val="22"/>
              </w:rPr>
              <w:t xml:space="preserve"> </w:t>
            </w:r>
          </w:p>
        </w:tc>
        <w:tc>
          <w:tcPr>
            <w:tcW w:w="1577" w:type="dxa"/>
          </w:tcPr>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r>
      <w:tr w:rsidR="006E33D7" w:rsidRPr="00336F97" w:rsidTr="006E33D7">
        <w:tc>
          <w:tcPr>
            <w:tcW w:w="1692" w:type="dxa"/>
          </w:tcPr>
          <w:p w:rsidR="006E33D7" w:rsidRPr="00336F97" w:rsidRDefault="006E33D7" w:rsidP="006E33D7">
            <w:pPr>
              <w:pStyle w:val="Prrafodelista"/>
              <w:ind w:left="0"/>
              <w:jc w:val="both"/>
              <w:rPr>
                <w:sz w:val="22"/>
              </w:rPr>
            </w:pPr>
            <w:r w:rsidRPr="00336F97">
              <w:rPr>
                <w:sz w:val="22"/>
              </w:rPr>
              <w:t xml:space="preserve">Mesozoico </w:t>
            </w:r>
          </w:p>
        </w:tc>
        <w:tc>
          <w:tcPr>
            <w:tcW w:w="1577" w:type="dxa"/>
          </w:tcPr>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r>
      <w:tr w:rsidR="006E33D7" w:rsidRPr="00336F97" w:rsidTr="006E33D7">
        <w:tc>
          <w:tcPr>
            <w:tcW w:w="1692" w:type="dxa"/>
          </w:tcPr>
          <w:p w:rsidR="006E33D7" w:rsidRPr="00336F97" w:rsidRDefault="006E33D7" w:rsidP="006E33D7">
            <w:pPr>
              <w:pStyle w:val="Prrafodelista"/>
              <w:ind w:left="0"/>
              <w:jc w:val="both"/>
              <w:rPr>
                <w:sz w:val="22"/>
              </w:rPr>
            </w:pPr>
            <w:r w:rsidRPr="00336F97">
              <w:rPr>
                <w:sz w:val="22"/>
              </w:rPr>
              <w:t xml:space="preserve">Cenozoico </w:t>
            </w:r>
          </w:p>
        </w:tc>
        <w:tc>
          <w:tcPr>
            <w:tcW w:w="1577" w:type="dxa"/>
          </w:tcPr>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c>
          <w:tcPr>
            <w:tcW w:w="1577" w:type="dxa"/>
          </w:tcPr>
          <w:p w:rsidR="006E33D7" w:rsidRPr="00336F97" w:rsidRDefault="006E33D7" w:rsidP="006E33D7">
            <w:pPr>
              <w:pStyle w:val="Prrafodelista"/>
              <w:ind w:left="0"/>
              <w:jc w:val="both"/>
              <w:rPr>
                <w:sz w:val="22"/>
              </w:rPr>
            </w:pPr>
          </w:p>
        </w:tc>
      </w:tr>
    </w:tbl>
    <w:p w:rsidR="006E33D7" w:rsidRDefault="006E33D7" w:rsidP="006E33D7">
      <w:pPr>
        <w:pStyle w:val="Prrafodelista"/>
        <w:jc w:val="both"/>
      </w:pPr>
    </w:p>
    <w:p w:rsidR="00336F97" w:rsidRPr="00336F97" w:rsidRDefault="00336F97" w:rsidP="00D2094A">
      <w:pPr>
        <w:numPr>
          <w:ilvl w:val="0"/>
          <w:numId w:val="1"/>
        </w:numPr>
        <w:spacing w:after="0" w:line="240" w:lineRule="auto"/>
        <w:jc w:val="both"/>
        <w:rPr>
          <w:sz w:val="22"/>
        </w:rPr>
      </w:pPr>
      <w:r w:rsidRPr="00336F97">
        <w:rPr>
          <w:sz w:val="22"/>
        </w:rPr>
        <w:t>Resuelve el siguiente corte geológico:</w:t>
      </w:r>
    </w:p>
    <w:p w:rsidR="00336F97" w:rsidRDefault="00336F97" w:rsidP="00336F97">
      <w:pPr>
        <w:spacing w:after="0" w:line="240" w:lineRule="auto"/>
        <w:ind w:left="720"/>
        <w:jc w:val="both"/>
      </w:pPr>
      <w:r w:rsidRPr="00336F97">
        <w:drawing>
          <wp:inline distT="0" distB="0" distL="0" distR="0" wp14:anchorId="2C1F8866" wp14:editId="50C07311">
            <wp:extent cx="4571999" cy="2695575"/>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b="21389"/>
                    <a:stretch/>
                  </pic:blipFill>
                  <pic:spPr bwMode="auto">
                    <a:xfrm>
                      <a:off x="0" y="0"/>
                      <a:ext cx="4572638" cy="2695952"/>
                    </a:xfrm>
                    <a:prstGeom prst="rect">
                      <a:avLst/>
                    </a:prstGeom>
                    <a:ln>
                      <a:noFill/>
                    </a:ln>
                    <a:extLst>
                      <a:ext uri="{53640926-AAD7-44D8-BBD7-CCE9431645EC}">
                        <a14:shadowObscured xmlns:a14="http://schemas.microsoft.com/office/drawing/2010/main"/>
                      </a:ext>
                    </a:extLst>
                  </pic:spPr>
                </pic:pic>
              </a:graphicData>
            </a:graphic>
          </wp:inline>
        </w:drawing>
      </w:r>
    </w:p>
    <w:p w:rsidR="00336F97" w:rsidRDefault="00336F97">
      <w:r>
        <w:br w:type="page"/>
      </w:r>
    </w:p>
    <w:p w:rsidR="00F0132E" w:rsidRDefault="00336F97" w:rsidP="00336F97">
      <w:pPr>
        <w:jc w:val="both"/>
      </w:pPr>
      <w:r>
        <w:lastRenderedPageBreak/>
        <w:t>Cuestiones de genética (temas 5 y 6)</w:t>
      </w:r>
    </w:p>
    <w:p w:rsidR="00336F97" w:rsidRDefault="00336F97" w:rsidP="00336F97">
      <w:pPr>
        <w:numPr>
          <w:ilvl w:val="0"/>
          <w:numId w:val="4"/>
        </w:numPr>
        <w:spacing w:before="120" w:after="0" w:line="240" w:lineRule="auto"/>
        <w:ind w:left="714" w:hanging="357"/>
        <w:jc w:val="both"/>
      </w:pPr>
      <w:r w:rsidRPr="00F071AF">
        <w:t>Di razonadamente qué tipo es la siguiente célula</w:t>
      </w:r>
      <w:r>
        <w:t xml:space="preserve"> y ponle nombre a todas sus partes</w:t>
      </w:r>
    </w:p>
    <w:p w:rsidR="00336F97" w:rsidRDefault="00EE6FED" w:rsidP="00336F97">
      <w:pPr>
        <w:spacing w:before="120" w:after="0" w:line="240" w:lineRule="auto"/>
        <w:ind w:left="714"/>
        <w:jc w:val="both"/>
      </w:pPr>
      <w:r>
        <w:rPr>
          <w:noProof/>
          <w:lang w:eastAsia="es-ES"/>
        </w:rPr>
        <w:drawing>
          <wp:inline distT="0" distB="0" distL="0" distR="0" wp14:anchorId="020B2DFE" wp14:editId="01F02273">
            <wp:extent cx="2819400" cy="29337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EFEFE"/>
                        </a:clrFrom>
                        <a:clrTo>
                          <a:srgbClr val="FEFEFE">
                            <a:alpha val="0"/>
                          </a:srgbClr>
                        </a:clrTo>
                      </a:clrChange>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819400" cy="2933700"/>
                    </a:xfrm>
                    <a:prstGeom prst="rect">
                      <a:avLst/>
                    </a:prstGeom>
                    <a:noFill/>
                    <a:ln>
                      <a:noFill/>
                    </a:ln>
                  </pic:spPr>
                </pic:pic>
              </a:graphicData>
            </a:graphic>
          </wp:inline>
        </w:drawing>
      </w:r>
    </w:p>
    <w:p w:rsidR="00336F97" w:rsidRDefault="00336F97" w:rsidP="00336F97">
      <w:pPr>
        <w:numPr>
          <w:ilvl w:val="0"/>
          <w:numId w:val="4"/>
        </w:numPr>
        <w:spacing w:before="120" w:after="0" w:line="240" w:lineRule="auto"/>
        <w:ind w:left="714" w:hanging="357"/>
        <w:jc w:val="both"/>
      </w:pPr>
      <w:r>
        <w:t>Dibuja una pareja de cromosomas, nombra sus partes y responde</w:t>
      </w:r>
    </w:p>
    <w:p w:rsidR="00336F97" w:rsidRDefault="00336F97" w:rsidP="00336F97">
      <w:pPr>
        <w:numPr>
          <w:ilvl w:val="1"/>
          <w:numId w:val="4"/>
        </w:numPr>
        <w:spacing w:before="120" w:after="0" w:line="240" w:lineRule="auto"/>
        <w:jc w:val="both"/>
      </w:pPr>
      <w:r>
        <w:t>¿Dónde tenemos información duplicada (exactamente la misma información dos veces)?</w:t>
      </w:r>
    </w:p>
    <w:p w:rsidR="00336F97" w:rsidRDefault="00336F97" w:rsidP="00336F97">
      <w:pPr>
        <w:numPr>
          <w:ilvl w:val="1"/>
          <w:numId w:val="4"/>
        </w:numPr>
        <w:spacing w:before="120" w:after="0" w:line="240" w:lineRule="auto"/>
        <w:jc w:val="both"/>
      </w:pPr>
      <w:r>
        <w:t>¿Dónde tenemos dos versiones diferentes del mismo tipo de información genética?</w:t>
      </w:r>
    </w:p>
    <w:p w:rsidR="00336F97" w:rsidRDefault="00336F97" w:rsidP="00336F97">
      <w:pPr>
        <w:numPr>
          <w:ilvl w:val="1"/>
          <w:numId w:val="4"/>
        </w:numPr>
        <w:spacing w:before="120" w:after="0" w:line="240" w:lineRule="auto"/>
        <w:jc w:val="both"/>
      </w:pPr>
      <w:r>
        <w:t>¿Está toda la información genética de un individuo en esa pareja de cromosomas? Razona la respuesta</w:t>
      </w:r>
    </w:p>
    <w:p w:rsidR="00336F97" w:rsidRDefault="00EE6FED" w:rsidP="00336F97">
      <w:pPr>
        <w:numPr>
          <w:ilvl w:val="1"/>
          <w:numId w:val="4"/>
        </w:numPr>
        <w:spacing w:before="120" w:after="0" w:line="240" w:lineRule="auto"/>
        <w:jc w:val="both"/>
      </w:pPr>
      <w:r>
        <w:t>¿Qué diferencia hay entre la dotación cromosómica de una célula somática (por ejemplo una célula de la piel) y una célula sexual (un espermatozoide o un óvulo)</w:t>
      </w:r>
    </w:p>
    <w:p w:rsidR="00EE6FED" w:rsidRPr="00C03BEB" w:rsidRDefault="00EE6FED" w:rsidP="00EE6FED">
      <w:pPr>
        <w:numPr>
          <w:ilvl w:val="0"/>
          <w:numId w:val="4"/>
        </w:numPr>
        <w:spacing w:before="120" w:after="0" w:line="240" w:lineRule="auto"/>
        <w:ind w:left="714" w:hanging="357"/>
        <w:rPr>
          <w:sz w:val="20"/>
        </w:rPr>
      </w:pPr>
      <w:r w:rsidRPr="00C03BEB">
        <w:rPr>
          <w:b/>
          <w:sz w:val="22"/>
        </w:rPr>
        <w:t>Un cobaya de pelo blanco</w:t>
      </w:r>
      <w:r w:rsidRPr="00C03BEB">
        <w:rPr>
          <w:sz w:val="22"/>
        </w:rPr>
        <w:t xml:space="preserve">, cuyos padres son de pelo negro, se cruza con </w:t>
      </w:r>
      <w:r w:rsidRPr="00C03BEB">
        <w:rPr>
          <w:b/>
          <w:sz w:val="22"/>
        </w:rPr>
        <w:t>otro de pelo negro</w:t>
      </w:r>
      <w:r w:rsidRPr="00C03BEB">
        <w:rPr>
          <w:sz w:val="22"/>
        </w:rPr>
        <w:t>, cuyos padres son uno de pelo negro y el otro de pelo blanco. Justifica cuál de las dos variedades es dominante y cuál recesiva. ¿Cómo serán los genotipos de los cobayas que se cruzan y de su descendencia?</w:t>
      </w:r>
      <w:r w:rsidRPr="00C03BEB">
        <w:rPr>
          <w:sz w:val="20"/>
        </w:rPr>
        <w:t xml:space="preserve"> </w:t>
      </w:r>
    </w:p>
    <w:p w:rsidR="00EE6FED" w:rsidRPr="00C03BEB" w:rsidRDefault="00EE6FED" w:rsidP="00EE6FED">
      <w:pPr>
        <w:ind w:left="1068" w:firstLine="348"/>
        <w:rPr>
          <w:sz w:val="20"/>
        </w:rPr>
      </w:pPr>
    </w:p>
    <w:p w:rsidR="00EE6FED" w:rsidRPr="00C03BEB" w:rsidRDefault="00EE6FED" w:rsidP="00EE6FED">
      <w:pPr>
        <w:numPr>
          <w:ilvl w:val="0"/>
          <w:numId w:val="4"/>
        </w:numPr>
        <w:spacing w:after="0" w:line="240" w:lineRule="auto"/>
        <w:jc w:val="both"/>
        <w:rPr>
          <w:sz w:val="20"/>
        </w:rPr>
      </w:pPr>
      <w:r w:rsidRPr="00C03BEB">
        <w:rPr>
          <w:sz w:val="22"/>
        </w:rPr>
        <w:t>Un hombre de grupo A y su mujer de grupo AB tienen un hijo de grupo B. Razona cómo podrían ser en general los fenotipos de la descendencia de esta pareja.</w:t>
      </w:r>
    </w:p>
    <w:p w:rsidR="00EE6FED" w:rsidRPr="00C03BEB" w:rsidRDefault="00EE6FED" w:rsidP="00EE6FED">
      <w:pPr>
        <w:pStyle w:val="Prrafodelista"/>
        <w:rPr>
          <w:sz w:val="20"/>
        </w:rPr>
      </w:pPr>
    </w:p>
    <w:p w:rsidR="00EE6FED" w:rsidRPr="00C03BEB" w:rsidRDefault="00EE6FED" w:rsidP="00EE6FED">
      <w:pPr>
        <w:numPr>
          <w:ilvl w:val="0"/>
          <w:numId w:val="4"/>
        </w:numPr>
        <w:spacing w:after="0" w:line="240" w:lineRule="auto"/>
        <w:jc w:val="both"/>
        <w:rPr>
          <w:sz w:val="20"/>
        </w:rPr>
      </w:pPr>
      <w:r w:rsidRPr="00C03BEB">
        <w:rPr>
          <w:sz w:val="20"/>
        </w:rPr>
        <w:t xml:space="preserve"> </w:t>
      </w:r>
      <w:r w:rsidRPr="00C03BEB">
        <w:rPr>
          <w:sz w:val="22"/>
        </w:rPr>
        <w:t>Una muchacha de visión normal, cuyo padre era daltónico, se casa con un varón de visión normal, cuyo padre también era daltónico. ¿Qué tipo de visión cabe esperar en la descendencia?</w:t>
      </w:r>
    </w:p>
    <w:p w:rsidR="00EE6FED" w:rsidRDefault="00EE6FED" w:rsidP="00EE6FED">
      <w:pPr>
        <w:pStyle w:val="Prrafodelista"/>
        <w:rPr>
          <w:sz w:val="22"/>
        </w:rPr>
      </w:pPr>
    </w:p>
    <w:p w:rsidR="00EE6FED" w:rsidRDefault="00EE6FED" w:rsidP="00EE6FED">
      <w:pPr>
        <w:spacing w:after="0" w:line="240" w:lineRule="auto"/>
        <w:ind w:left="720"/>
        <w:jc w:val="both"/>
        <w:rPr>
          <w:sz w:val="22"/>
        </w:rPr>
      </w:pPr>
    </w:p>
    <w:p w:rsidR="00EE6FED" w:rsidRDefault="00EE6FED" w:rsidP="00EE6FED">
      <w:pPr>
        <w:pStyle w:val="Prrafodelista"/>
        <w:rPr>
          <w:sz w:val="22"/>
        </w:rPr>
      </w:pPr>
    </w:p>
    <w:p w:rsidR="00EE6FED" w:rsidRDefault="00EE6FED" w:rsidP="00EE6FED">
      <w:pPr>
        <w:numPr>
          <w:ilvl w:val="0"/>
          <w:numId w:val="4"/>
        </w:numPr>
        <w:spacing w:after="0" w:line="240" w:lineRule="auto"/>
        <w:jc w:val="both"/>
        <w:rPr>
          <w:sz w:val="22"/>
        </w:rPr>
      </w:pPr>
      <w:r w:rsidRPr="00C03BEB">
        <w:rPr>
          <w:sz w:val="22"/>
        </w:rPr>
        <w:lastRenderedPageBreak/>
        <w:t>El color rojo de la pulpa del tomate depende de la presencia de un factor R dominante sobre su alelo r para el amarillo. El tamaño normal de la planta se debe a un gen N dominante sobre el tamaño enano n.</w:t>
      </w:r>
    </w:p>
    <w:p w:rsidR="00EE6FED" w:rsidRDefault="00EE6FED" w:rsidP="00EE6FED">
      <w:pPr>
        <w:spacing w:after="0" w:line="240" w:lineRule="auto"/>
        <w:ind w:left="720"/>
        <w:jc w:val="both"/>
        <w:rPr>
          <w:sz w:val="22"/>
        </w:rPr>
      </w:pPr>
      <w:r w:rsidRPr="00996D95">
        <w:rPr>
          <w:sz w:val="22"/>
        </w:rPr>
        <w:t>Se cruza una planta de pulpa roja y tamaño normal, con otra amarilla y normal y se obtienen: 30 plantas rojas normales, 31 amarillas normales, 9 rojas enanas y 10 amarillas enanas. Cuáles son los genotipos de las plantas que se cruza. Comprobar el resultado realizando el cruzamiento.</w:t>
      </w:r>
    </w:p>
    <w:p w:rsidR="00EE6FED" w:rsidRDefault="00EE6FED" w:rsidP="00EE6FED">
      <w:pPr>
        <w:pStyle w:val="Prrafodelista"/>
        <w:numPr>
          <w:ilvl w:val="0"/>
          <w:numId w:val="4"/>
        </w:numPr>
        <w:spacing w:before="120" w:after="120" w:line="240" w:lineRule="auto"/>
        <w:contextualSpacing w:val="0"/>
        <w:rPr>
          <w:sz w:val="22"/>
        </w:rPr>
      </w:pPr>
      <w:r w:rsidRPr="00EE6FED">
        <w:rPr>
          <w:sz w:val="22"/>
        </w:rPr>
        <w:t>¿Qué está sucediendo en esta imagen? Contesta de la manera más completa posible teniendo en cuenta todo lo que ahí se ve.</w:t>
      </w:r>
    </w:p>
    <w:p w:rsidR="00EE6FED" w:rsidRPr="00EE6FED" w:rsidRDefault="00EE6FED" w:rsidP="00EE6FED">
      <w:pPr>
        <w:pStyle w:val="Prrafodelista"/>
        <w:spacing w:before="120" w:after="120" w:line="240" w:lineRule="auto"/>
        <w:contextualSpacing w:val="0"/>
        <w:rPr>
          <w:sz w:val="22"/>
        </w:rPr>
      </w:pPr>
      <w:r>
        <w:rPr>
          <w:noProof/>
          <w:lang w:eastAsia="es-ES"/>
        </w:rPr>
        <w:drawing>
          <wp:inline distT="0" distB="0" distL="0" distR="0" wp14:anchorId="74663998" wp14:editId="10BC6651">
            <wp:extent cx="2505075" cy="20193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05075" cy="2019300"/>
                    </a:xfrm>
                    <a:prstGeom prst="rect">
                      <a:avLst/>
                    </a:prstGeom>
                    <a:noFill/>
                    <a:ln>
                      <a:noFill/>
                    </a:ln>
                  </pic:spPr>
                </pic:pic>
              </a:graphicData>
            </a:graphic>
          </wp:inline>
        </w:drawing>
      </w:r>
    </w:p>
    <w:p w:rsidR="00EE6FED" w:rsidRDefault="00EE6FED">
      <w:pPr>
        <w:rPr>
          <w:sz w:val="22"/>
        </w:rPr>
      </w:pPr>
      <w:r>
        <w:rPr>
          <w:sz w:val="22"/>
        </w:rPr>
        <w:br w:type="page"/>
      </w:r>
    </w:p>
    <w:p w:rsidR="00EE6FED" w:rsidRDefault="00EE6FED" w:rsidP="00EE6FED">
      <w:pPr>
        <w:spacing w:after="0" w:line="240" w:lineRule="auto"/>
        <w:jc w:val="both"/>
        <w:rPr>
          <w:sz w:val="22"/>
        </w:rPr>
      </w:pPr>
      <w:r>
        <w:rPr>
          <w:sz w:val="22"/>
        </w:rPr>
        <w:lastRenderedPageBreak/>
        <w:t>Cuestiones sobre evolución</w:t>
      </w:r>
    </w:p>
    <w:p w:rsidR="00EE6FED" w:rsidRPr="00C03BEB" w:rsidRDefault="00EE6FED" w:rsidP="00EE6FED">
      <w:pPr>
        <w:spacing w:after="0" w:line="240" w:lineRule="auto"/>
        <w:ind w:left="720"/>
        <w:jc w:val="both"/>
        <w:rPr>
          <w:sz w:val="22"/>
        </w:rPr>
      </w:pPr>
    </w:p>
    <w:p w:rsidR="00EE6FED" w:rsidRPr="00EE6FED" w:rsidRDefault="00EE6FED" w:rsidP="00EE6FED">
      <w:pPr>
        <w:pStyle w:val="ListParagraph"/>
        <w:numPr>
          <w:ilvl w:val="0"/>
          <w:numId w:val="6"/>
        </w:numPr>
        <w:ind w:left="0" w:firstLine="30"/>
        <w:rPr>
          <w:rFonts w:ascii="Trebuchet MS" w:hAnsi="Trebuchet MS"/>
        </w:rPr>
      </w:pPr>
      <w:r w:rsidRPr="00EE6FED">
        <w:rPr>
          <w:rFonts w:ascii="Trebuchet MS" w:hAnsi="Trebuchet MS"/>
        </w:rPr>
        <w:t>¿Cuáles son los principios básicos del Darwinismo?</w:t>
      </w:r>
    </w:p>
    <w:p w:rsidR="00EE6FED" w:rsidRPr="00EE6FED" w:rsidRDefault="00EE6FED" w:rsidP="00EE6FED">
      <w:pPr>
        <w:pStyle w:val="ListParagraph"/>
        <w:numPr>
          <w:ilvl w:val="0"/>
          <w:numId w:val="6"/>
        </w:numPr>
        <w:ind w:left="0" w:firstLine="30"/>
        <w:rPr>
          <w:rFonts w:ascii="Trebuchet MS" w:hAnsi="Trebuchet MS"/>
        </w:rPr>
      </w:pPr>
      <w:r w:rsidRPr="00EE6FED">
        <w:rPr>
          <w:rFonts w:ascii="Trebuchet MS" w:hAnsi="Trebuchet MS"/>
        </w:rPr>
        <w:t>¿Cuáles son las adquisiciones  evolutivas más importantes en la familia de los Homínidos?</w:t>
      </w:r>
    </w:p>
    <w:p w:rsidR="00EE6FED" w:rsidRPr="00EE6FED" w:rsidRDefault="00EE6FED" w:rsidP="00EE6FED">
      <w:pPr>
        <w:pStyle w:val="ListParagraph"/>
        <w:numPr>
          <w:ilvl w:val="0"/>
          <w:numId w:val="6"/>
        </w:numPr>
        <w:ind w:left="0" w:firstLine="30"/>
        <w:rPr>
          <w:rFonts w:ascii="Trebuchet MS" w:hAnsi="Trebuchet MS"/>
        </w:rPr>
      </w:pPr>
      <w:r w:rsidRPr="00EE6FED">
        <w:rPr>
          <w:rFonts w:ascii="Trebuchet MS" w:hAnsi="Trebuchet MS"/>
        </w:rPr>
        <w:t>¿</w:t>
      </w:r>
      <w:r w:rsidR="0014240E" w:rsidRPr="00EE6FED">
        <w:rPr>
          <w:rFonts w:ascii="Trebuchet MS" w:hAnsi="Trebuchet MS"/>
        </w:rPr>
        <w:t>Qué</w:t>
      </w:r>
      <w:r w:rsidRPr="00EE6FED">
        <w:rPr>
          <w:rFonts w:ascii="Trebuchet MS" w:hAnsi="Trebuchet MS"/>
        </w:rPr>
        <w:t xml:space="preserve"> etapas se dan en la formación de una nueva especie? Explícalas brevemente.</w:t>
      </w:r>
    </w:p>
    <w:p w:rsidR="00EE6FED" w:rsidRPr="00EE6FED" w:rsidRDefault="00EE6FED" w:rsidP="00EE6FED">
      <w:pPr>
        <w:pStyle w:val="ListParagraph"/>
        <w:numPr>
          <w:ilvl w:val="0"/>
          <w:numId w:val="6"/>
        </w:numPr>
        <w:ind w:left="0" w:firstLine="30"/>
        <w:rPr>
          <w:rFonts w:ascii="Trebuchet MS" w:hAnsi="Trebuchet MS"/>
        </w:rPr>
      </w:pPr>
      <w:r w:rsidRPr="00EE6FED">
        <w:rPr>
          <w:rFonts w:ascii="Trebuchet MS" w:hAnsi="Trebuchet MS"/>
        </w:rPr>
        <w:t>Explica</w:t>
      </w:r>
      <w:r w:rsidR="0014240E">
        <w:rPr>
          <w:rFonts w:ascii="Trebuchet MS" w:hAnsi="Trebuchet MS"/>
        </w:rPr>
        <w:t xml:space="preserve"> las diferencias entre </w:t>
      </w:r>
      <w:r w:rsidRPr="00EE6FED">
        <w:rPr>
          <w:rFonts w:ascii="Trebuchet MS" w:hAnsi="Trebuchet MS"/>
        </w:rPr>
        <w:t xml:space="preserve">la teoría defendida por los </w:t>
      </w:r>
      <w:proofErr w:type="spellStart"/>
      <w:r w:rsidRPr="00EE6FED">
        <w:rPr>
          <w:rFonts w:ascii="Trebuchet MS" w:hAnsi="Trebuchet MS"/>
        </w:rPr>
        <w:t>puntualistas</w:t>
      </w:r>
      <w:proofErr w:type="spellEnd"/>
      <w:r w:rsidRPr="00EE6FED">
        <w:rPr>
          <w:rFonts w:ascii="Trebuchet MS" w:hAnsi="Trebuchet MS"/>
        </w:rPr>
        <w:t xml:space="preserve"> </w:t>
      </w:r>
      <w:r w:rsidR="0014240E">
        <w:rPr>
          <w:rFonts w:ascii="Trebuchet MS" w:hAnsi="Trebuchet MS"/>
        </w:rPr>
        <w:t xml:space="preserve">(equilibrio puntuado) </w:t>
      </w:r>
      <w:r w:rsidRPr="00EE6FED">
        <w:rPr>
          <w:rFonts w:ascii="Trebuchet MS" w:hAnsi="Trebuchet MS"/>
        </w:rPr>
        <w:t xml:space="preserve">y </w:t>
      </w:r>
      <w:r w:rsidR="0014240E">
        <w:rPr>
          <w:rFonts w:ascii="Trebuchet MS" w:hAnsi="Trebuchet MS"/>
        </w:rPr>
        <w:t>las teorías</w:t>
      </w:r>
      <w:r w:rsidRPr="00EE6FED">
        <w:rPr>
          <w:rFonts w:ascii="Trebuchet MS" w:hAnsi="Trebuchet MS"/>
        </w:rPr>
        <w:t xml:space="preserve"> gradualistas</w:t>
      </w:r>
      <w:r w:rsidR="0014240E">
        <w:rPr>
          <w:rFonts w:ascii="Trebuchet MS" w:hAnsi="Trebuchet MS"/>
        </w:rPr>
        <w:t xml:space="preserve"> (Darwin, Lamarck y neodarwinismo)</w:t>
      </w:r>
      <w:r w:rsidRPr="00EE6FED">
        <w:rPr>
          <w:rFonts w:ascii="Trebuchet MS" w:hAnsi="Trebuchet MS"/>
        </w:rPr>
        <w:t xml:space="preserve">. </w:t>
      </w:r>
    </w:p>
    <w:p w:rsidR="00EE6FED" w:rsidRPr="00EE6FED" w:rsidRDefault="00EE6FED" w:rsidP="00EE6FED">
      <w:pPr>
        <w:pStyle w:val="ListParagraph"/>
        <w:numPr>
          <w:ilvl w:val="0"/>
          <w:numId w:val="6"/>
        </w:numPr>
        <w:ind w:left="0" w:firstLine="30"/>
        <w:rPr>
          <w:rFonts w:ascii="Trebuchet MS" w:hAnsi="Trebuchet MS"/>
        </w:rPr>
      </w:pPr>
      <w:r w:rsidRPr="00EE6FED">
        <w:rPr>
          <w:rFonts w:ascii="Trebuchet MS" w:hAnsi="Trebuchet MS"/>
        </w:rPr>
        <w:t>¿Cuáles son las causas de la variabilidad existente en las poblaciones y que teoría las aportó?</w:t>
      </w:r>
    </w:p>
    <w:p w:rsidR="00EE6FED" w:rsidRPr="00EE6FED" w:rsidRDefault="00EE6FED" w:rsidP="00EE6FED">
      <w:pPr>
        <w:pStyle w:val="ListParagraph"/>
        <w:numPr>
          <w:ilvl w:val="0"/>
          <w:numId w:val="6"/>
        </w:numPr>
        <w:spacing w:after="28"/>
        <w:ind w:left="0" w:firstLine="30"/>
        <w:rPr>
          <w:rFonts w:ascii="Trebuchet MS" w:hAnsi="Trebuchet MS"/>
        </w:rPr>
      </w:pPr>
      <w:r w:rsidRPr="00EE6FED">
        <w:rPr>
          <w:rFonts w:ascii="Trebuchet MS" w:hAnsi="Trebuchet MS"/>
        </w:rPr>
        <w:t>Asocia  las siguientes afirmaciones con la teoría que las defiende:</w:t>
      </w:r>
    </w:p>
    <w:p w:rsidR="00EE6FED" w:rsidRPr="00EE6FED" w:rsidRDefault="00EE6FED" w:rsidP="00EE6FED">
      <w:pPr>
        <w:pStyle w:val="ListParagraph"/>
        <w:numPr>
          <w:ilvl w:val="0"/>
          <w:numId w:val="7"/>
        </w:numPr>
        <w:spacing w:after="28"/>
        <w:rPr>
          <w:rFonts w:ascii="Trebuchet MS" w:hAnsi="Trebuchet MS"/>
        </w:rPr>
      </w:pPr>
      <w:r w:rsidRPr="00EE6FED">
        <w:rPr>
          <w:rFonts w:ascii="Trebuchet MS" w:hAnsi="Trebuchet MS"/>
        </w:rPr>
        <w:t>El primer ser vivo surgió por reacciones físico-químicas en la atmósfera primitiva.</w:t>
      </w:r>
    </w:p>
    <w:p w:rsidR="00EE6FED" w:rsidRPr="00EE6FED" w:rsidRDefault="00EE6FED" w:rsidP="00EE6FED">
      <w:pPr>
        <w:pStyle w:val="ListParagraph"/>
        <w:numPr>
          <w:ilvl w:val="0"/>
          <w:numId w:val="7"/>
        </w:numPr>
        <w:spacing w:after="28"/>
        <w:rPr>
          <w:rFonts w:ascii="Trebuchet MS" w:hAnsi="Trebuchet MS"/>
        </w:rPr>
      </w:pPr>
      <w:r w:rsidRPr="00EE6FED">
        <w:rPr>
          <w:rFonts w:ascii="Trebuchet MS" w:hAnsi="Trebuchet MS"/>
        </w:rPr>
        <w:t>La aparición de los grandes grupos de organismos se produjo por cambios bruscos y no por la acumulación de cambios graduales.</w:t>
      </w:r>
    </w:p>
    <w:p w:rsidR="00EE6FED" w:rsidRPr="00EE6FED" w:rsidRDefault="00EE6FED" w:rsidP="00EE6FED">
      <w:pPr>
        <w:pStyle w:val="ListParagraph"/>
        <w:numPr>
          <w:ilvl w:val="0"/>
          <w:numId w:val="7"/>
        </w:numPr>
        <w:spacing w:after="28"/>
        <w:rPr>
          <w:rFonts w:ascii="Trebuchet MS" w:hAnsi="Trebuchet MS"/>
        </w:rPr>
      </w:pPr>
      <w:r w:rsidRPr="00EE6FED">
        <w:rPr>
          <w:rFonts w:ascii="Trebuchet MS" w:hAnsi="Trebuchet MS"/>
        </w:rPr>
        <w:t>Los caracteres adquiridos individualmente para adaptarse al medio son heredados por los descendientes.</w:t>
      </w:r>
    </w:p>
    <w:p w:rsidR="00EE6FED" w:rsidRPr="00EE6FED" w:rsidRDefault="00EE6FED" w:rsidP="00EE6FED">
      <w:pPr>
        <w:pStyle w:val="ListParagraph"/>
        <w:numPr>
          <w:ilvl w:val="0"/>
          <w:numId w:val="7"/>
        </w:numPr>
        <w:spacing w:after="28"/>
        <w:rPr>
          <w:rFonts w:ascii="Trebuchet MS" w:hAnsi="Trebuchet MS"/>
        </w:rPr>
      </w:pPr>
      <w:r w:rsidRPr="00EE6FED">
        <w:rPr>
          <w:rFonts w:ascii="Trebuchet MS" w:hAnsi="Trebuchet MS"/>
        </w:rPr>
        <w:t>Las especies han sido creadas de forma separada e independiente</w:t>
      </w:r>
    </w:p>
    <w:p w:rsidR="00EE6FED" w:rsidRPr="00EE6FED" w:rsidRDefault="00EE6FED" w:rsidP="00EE6FED">
      <w:pPr>
        <w:pStyle w:val="ListParagraph"/>
        <w:numPr>
          <w:ilvl w:val="0"/>
          <w:numId w:val="7"/>
        </w:numPr>
        <w:spacing w:after="28"/>
        <w:rPr>
          <w:rFonts w:ascii="Trebuchet MS" w:hAnsi="Trebuchet MS"/>
        </w:rPr>
      </w:pPr>
      <w:r w:rsidRPr="00EE6FED">
        <w:rPr>
          <w:rFonts w:ascii="Trebuchet MS" w:hAnsi="Trebuchet MS"/>
        </w:rPr>
        <w:t xml:space="preserve">Los individuos </w:t>
      </w:r>
      <w:r w:rsidR="0014240E" w:rsidRPr="00EE6FED">
        <w:rPr>
          <w:rFonts w:ascii="Trebuchet MS" w:hAnsi="Trebuchet MS"/>
        </w:rPr>
        <w:t>más</w:t>
      </w:r>
      <w:r w:rsidRPr="00EE6FED">
        <w:rPr>
          <w:rFonts w:ascii="Trebuchet MS" w:hAnsi="Trebuchet MS"/>
        </w:rPr>
        <w:t xml:space="preserve"> aptos dejan </w:t>
      </w:r>
      <w:r w:rsidR="0014240E" w:rsidRPr="00EE6FED">
        <w:rPr>
          <w:rFonts w:ascii="Trebuchet MS" w:hAnsi="Trebuchet MS"/>
        </w:rPr>
        <w:t>más</w:t>
      </w:r>
      <w:r w:rsidRPr="00EE6FED">
        <w:rPr>
          <w:rFonts w:ascii="Trebuchet MS" w:hAnsi="Trebuchet MS"/>
        </w:rPr>
        <w:t xml:space="preserve"> descendencia</w:t>
      </w:r>
    </w:p>
    <w:p w:rsidR="00EE6FED" w:rsidRPr="00EE6FED" w:rsidRDefault="00EE6FED" w:rsidP="00EE6FED">
      <w:pPr>
        <w:pStyle w:val="ListParagraph"/>
        <w:spacing w:after="28"/>
        <w:ind w:left="0" w:firstLine="30"/>
        <w:rPr>
          <w:rFonts w:ascii="Trebuchet MS" w:hAnsi="Trebuchet MS"/>
        </w:rPr>
      </w:pPr>
    </w:p>
    <w:p w:rsidR="00EE6FED" w:rsidRPr="00EE6FED" w:rsidRDefault="00EE6FED" w:rsidP="00EE6FED">
      <w:pPr>
        <w:pStyle w:val="ListParagraph"/>
        <w:numPr>
          <w:ilvl w:val="0"/>
          <w:numId w:val="6"/>
        </w:numPr>
        <w:tabs>
          <w:tab w:val="clear" w:pos="720"/>
          <w:tab w:val="num" w:pos="851"/>
        </w:tabs>
        <w:ind w:left="0" w:firstLine="30"/>
        <w:rPr>
          <w:rFonts w:ascii="Trebuchet MS" w:hAnsi="Trebuchet MS"/>
        </w:rPr>
      </w:pPr>
      <w:r w:rsidRPr="00EE6FED">
        <w:rPr>
          <w:rFonts w:ascii="Trebuchet MS" w:hAnsi="Trebuchet MS"/>
        </w:rPr>
        <w:t>Cuando un nuevo antibiótico se utiliza por primera vez, resulta muy eficaz contra las bacterias sensibles. Pasado un tiempo, pierde actividad y se necesita aumentar la dosis o, incluso cambiar de antibiótico. ¿Por qué ocurre esto? ¿Qué consecuencias prácticas se pueden extraer de este hecho?</w:t>
      </w:r>
    </w:p>
    <w:p w:rsidR="00EE6FED" w:rsidRPr="00EE6FED" w:rsidRDefault="00EE6FED" w:rsidP="00EE6FED">
      <w:pPr>
        <w:pStyle w:val="ListParagraph"/>
        <w:numPr>
          <w:ilvl w:val="0"/>
          <w:numId w:val="6"/>
        </w:numPr>
        <w:spacing w:after="28"/>
        <w:ind w:left="0" w:firstLine="30"/>
        <w:rPr>
          <w:rFonts w:ascii="Trebuchet MS" w:hAnsi="Trebuchet MS"/>
        </w:rPr>
      </w:pPr>
      <w:r w:rsidRPr="00EE6FED">
        <w:rPr>
          <w:rFonts w:ascii="Trebuchet MS" w:hAnsi="Trebuchet MS"/>
        </w:rPr>
        <w:t>Indica de que tipo son los siguientes órganos si tenemos en cuenta el  proceso evolutivo que han seguido.</w:t>
      </w:r>
    </w:p>
    <w:p w:rsidR="00EE6FED" w:rsidRPr="00EE6FED" w:rsidRDefault="00EE6FED" w:rsidP="00EE6FED">
      <w:pPr>
        <w:pStyle w:val="ListParagraph"/>
        <w:numPr>
          <w:ilvl w:val="0"/>
          <w:numId w:val="8"/>
        </w:numPr>
        <w:spacing w:after="28"/>
        <w:rPr>
          <w:rFonts w:ascii="Trebuchet MS" w:hAnsi="Trebuchet MS"/>
        </w:rPr>
      </w:pPr>
      <w:r w:rsidRPr="00EE6FED">
        <w:rPr>
          <w:rFonts w:ascii="Trebuchet MS" w:hAnsi="Trebuchet MS"/>
        </w:rPr>
        <w:t>Patas de un topo y patas de un alacrán cavador.</w:t>
      </w:r>
    </w:p>
    <w:p w:rsidR="00EE6FED" w:rsidRPr="00EE6FED" w:rsidRDefault="00EE6FED" w:rsidP="00EE6FED">
      <w:pPr>
        <w:pStyle w:val="ListParagraph"/>
        <w:numPr>
          <w:ilvl w:val="0"/>
          <w:numId w:val="8"/>
        </w:numPr>
        <w:spacing w:after="28"/>
        <w:rPr>
          <w:rFonts w:ascii="Trebuchet MS" w:hAnsi="Trebuchet MS"/>
        </w:rPr>
      </w:pPr>
      <w:r w:rsidRPr="00EE6FED">
        <w:rPr>
          <w:rFonts w:ascii="Trebuchet MS" w:hAnsi="Trebuchet MS"/>
        </w:rPr>
        <w:t>Pata de un caballo y aleta de una ballena.</w:t>
      </w:r>
    </w:p>
    <w:p w:rsidR="00EE6FED" w:rsidRPr="00EE6FED" w:rsidRDefault="00EE6FED" w:rsidP="00EE6FED">
      <w:pPr>
        <w:pStyle w:val="ListParagraph"/>
        <w:numPr>
          <w:ilvl w:val="0"/>
          <w:numId w:val="8"/>
        </w:numPr>
        <w:spacing w:after="28"/>
        <w:rPr>
          <w:rFonts w:ascii="Trebuchet MS" w:hAnsi="Trebuchet MS"/>
        </w:rPr>
      </w:pPr>
      <w:r w:rsidRPr="00EE6FED">
        <w:rPr>
          <w:rFonts w:ascii="Trebuchet MS" w:hAnsi="Trebuchet MS"/>
        </w:rPr>
        <w:t>Las aletas de un delfín y las de un tiburón.</w:t>
      </w:r>
    </w:p>
    <w:p w:rsidR="00EE6FED" w:rsidRPr="00EE6FED" w:rsidRDefault="00EE6FED" w:rsidP="00EE6FED">
      <w:pPr>
        <w:pStyle w:val="ListParagraph"/>
        <w:numPr>
          <w:ilvl w:val="0"/>
          <w:numId w:val="8"/>
        </w:numPr>
        <w:spacing w:after="28"/>
        <w:rPr>
          <w:rFonts w:ascii="Trebuchet MS" w:hAnsi="Trebuchet MS"/>
        </w:rPr>
      </w:pPr>
      <w:r w:rsidRPr="00EE6FED">
        <w:rPr>
          <w:rFonts w:ascii="Trebuchet MS" w:hAnsi="Trebuchet MS"/>
        </w:rPr>
        <w:t>Músculos de las orejas en humanos o apéndice intestinal</w:t>
      </w:r>
    </w:p>
    <w:p w:rsidR="00EE6FED" w:rsidRPr="00EE6FED" w:rsidRDefault="00EE6FED" w:rsidP="00EE6FED">
      <w:pPr>
        <w:pStyle w:val="ListParagraph"/>
        <w:spacing w:after="28"/>
        <w:ind w:left="0" w:firstLine="30"/>
        <w:rPr>
          <w:rFonts w:ascii="Trebuchet MS" w:hAnsi="Trebuchet MS"/>
        </w:rPr>
      </w:pPr>
    </w:p>
    <w:p w:rsidR="00EE6FED" w:rsidRPr="00EE6FED" w:rsidRDefault="00EE6FED" w:rsidP="00EE6FED">
      <w:pPr>
        <w:pStyle w:val="ListParagraph"/>
        <w:numPr>
          <w:ilvl w:val="0"/>
          <w:numId w:val="6"/>
        </w:numPr>
        <w:ind w:left="0" w:firstLine="30"/>
        <w:jc w:val="both"/>
        <w:rPr>
          <w:rFonts w:ascii="Trebuchet MS" w:hAnsi="Trebuchet MS"/>
        </w:rPr>
      </w:pPr>
      <w:r w:rsidRPr="00EE6FED">
        <w:rPr>
          <w:rFonts w:ascii="Trebuchet MS" w:hAnsi="Trebuchet MS"/>
        </w:rPr>
        <w:t xml:space="preserve">En zona donde soplan vientos fuertes y constantes existen insectos con las alas mucho </w:t>
      </w:r>
      <w:r w:rsidR="0014240E" w:rsidRPr="00EE6FED">
        <w:rPr>
          <w:rFonts w:ascii="Trebuchet MS" w:hAnsi="Trebuchet MS"/>
        </w:rPr>
        <w:t>más</w:t>
      </w:r>
      <w:r w:rsidRPr="00EE6FED">
        <w:rPr>
          <w:rFonts w:ascii="Trebuchet MS" w:hAnsi="Trebuchet MS"/>
        </w:rPr>
        <w:t xml:space="preserve"> reducidas (incluso sin alas) que los miembros de especies semejantes que viven en otras áreas. La presencia de alas grandes en estos insectos representa un riesgo para la supervivencia pues el viento los puede arrastrar con mayor facilidad y matarlos.</w:t>
      </w:r>
    </w:p>
    <w:p w:rsidR="0014240E" w:rsidRDefault="00EE6FED" w:rsidP="00EE6FED">
      <w:pPr>
        <w:pStyle w:val="ListParagraph"/>
        <w:ind w:left="0" w:firstLine="30"/>
        <w:rPr>
          <w:rFonts w:ascii="Trebuchet MS" w:hAnsi="Trebuchet MS"/>
        </w:rPr>
      </w:pPr>
      <w:r w:rsidRPr="00EE6FED">
        <w:rPr>
          <w:rFonts w:ascii="Trebuchet MS" w:hAnsi="Trebuchet MS"/>
        </w:rPr>
        <w:t xml:space="preserve">¿Cómo explicarías esto según las teorías de </w:t>
      </w:r>
      <w:r w:rsidR="0014240E" w:rsidRPr="00EE6FED">
        <w:rPr>
          <w:rFonts w:ascii="Trebuchet MS" w:hAnsi="Trebuchet MS"/>
        </w:rPr>
        <w:t>Lamarck</w:t>
      </w:r>
      <w:r w:rsidRPr="00EE6FED">
        <w:rPr>
          <w:rFonts w:ascii="Trebuchet MS" w:hAnsi="Trebuchet MS"/>
        </w:rPr>
        <w:t>, Darwin y la teoría sintética (o neodarwinismo)?</w:t>
      </w:r>
    </w:p>
    <w:p w:rsidR="0014240E" w:rsidRDefault="0014240E">
      <w:pPr>
        <w:rPr>
          <w:rFonts w:eastAsia="Arial Unicode MS" w:cs="font292"/>
          <w:kern w:val="1"/>
          <w:sz w:val="22"/>
          <w:lang w:val="es-ES_tradnl" w:eastAsia="ar-SA"/>
        </w:rPr>
      </w:pPr>
      <w:r>
        <w:br w:type="page"/>
      </w:r>
    </w:p>
    <w:p w:rsidR="00EE6FED" w:rsidRDefault="0014240E" w:rsidP="00EE6FED">
      <w:pPr>
        <w:pStyle w:val="ListParagraph"/>
        <w:ind w:left="0" w:firstLine="30"/>
        <w:rPr>
          <w:rFonts w:ascii="Trebuchet MS" w:hAnsi="Trebuchet MS"/>
        </w:rPr>
      </w:pPr>
      <w:r>
        <w:rPr>
          <w:rFonts w:ascii="Trebuchet MS" w:hAnsi="Trebuchet MS"/>
        </w:rPr>
        <w:lastRenderedPageBreak/>
        <w:t>Cuestiones de ecología</w:t>
      </w:r>
    </w:p>
    <w:p w:rsidR="0014240E" w:rsidRPr="0015374F" w:rsidRDefault="0014240E" w:rsidP="0014240E">
      <w:pPr>
        <w:numPr>
          <w:ilvl w:val="0"/>
          <w:numId w:val="9"/>
        </w:numPr>
        <w:spacing w:before="120" w:after="0" w:line="240" w:lineRule="auto"/>
        <w:ind w:hanging="357"/>
        <w:rPr>
          <w:rStyle w:val="apple-style-span"/>
          <w:sz w:val="22"/>
        </w:rPr>
      </w:pPr>
      <w:r w:rsidRPr="0015374F">
        <w:rPr>
          <w:rStyle w:val="apple-style-span"/>
          <w:sz w:val="22"/>
        </w:rPr>
        <w:t>En la siguiente red trófica indica quiénes son:</w:t>
      </w:r>
    </w:p>
    <w:p w:rsidR="0014240E" w:rsidRPr="0015374F" w:rsidRDefault="0014240E" w:rsidP="0014240E">
      <w:pPr>
        <w:numPr>
          <w:ilvl w:val="1"/>
          <w:numId w:val="9"/>
        </w:numPr>
        <w:spacing w:before="120" w:after="0" w:line="240" w:lineRule="auto"/>
        <w:ind w:right="-213" w:hanging="589"/>
        <w:rPr>
          <w:rStyle w:val="apple-style-span"/>
          <w:sz w:val="22"/>
        </w:rPr>
      </w:pPr>
      <w:r w:rsidRPr="0015374F">
        <w:rPr>
          <w:rStyle w:val="apple-style-span"/>
          <w:sz w:val="22"/>
        </w:rPr>
        <w:t>Un consumidor terciario</w:t>
      </w:r>
    </w:p>
    <w:p w:rsidR="0014240E" w:rsidRPr="0015374F" w:rsidRDefault="0014240E" w:rsidP="0014240E">
      <w:pPr>
        <w:numPr>
          <w:ilvl w:val="1"/>
          <w:numId w:val="9"/>
        </w:numPr>
        <w:spacing w:before="120" w:after="0" w:line="240" w:lineRule="auto"/>
        <w:ind w:right="-213" w:hanging="589"/>
        <w:rPr>
          <w:rStyle w:val="apple-style-span"/>
          <w:sz w:val="22"/>
        </w:rPr>
      </w:pPr>
      <w:r w:rsidRPr="0015374F">
        <w:rPr>
          <w:rStyle w:val="apple-style-span"/>
          <w:sz w:val="22"/>
        </w:rPr>
        <w:t>Productores</w:t>
      </w:r>
    </w:p>
    <w:p w:rsidR="0014240E" w:rsidRPr="0015374F" w:rsidRDefault="0014240E" w:rsidP="0014240E">
      <w:pPr>
        <w:numPr>
          <w:ilvl w:val="1"/>
          <w:numId w:val="9"/>
        </w:numPr>
        <w:spacing w:before="120" w:after="0" w:line="240" w:lineRule="auto"/>
        <w:ind w:right="-213" w:hanging="589"/>
        <w:rPr>
          <w:rStyle w:val="apple-style-span"/>
          <w:sz w:val="22"/>
        </w:rPr>
      </w:pPr>
      <w:r w:rsidRPr="0015374F">
        <w:rPr>
          <w:rStyle w:val="apple-style-span"/>
          <w:sz w:val="22"/>
        </w:rPr>
        <w:t>Consumidores primarios</w:t>
      </w:r>
    </w:p>
    <w:p w:rsidR="0014240E" w:rsidRPr="0015374F" w:rsidRDefault="0014240E" w:rsidP="0014240E">
      <w:pPr>
        <w:numPr>
          <w:ilvl w:val="1"/>
          <w:numId w:val="9"/>
        </w:numPr>
        <w:tabs>
          <w:tab w:val="clear" w:pos="1440"/>
          <w:tab w:val="num" w:pos="851"/>
        </w:tabs>
        <w:spacing w:before="120" w:after="0" w:line="240" w:lineRule="auto"/>
        <w:ind w:hanging="589"/>
        <w:rPr>
          <w:rStyle w:val="apple-style-span"/>
          <w:sz w:val="22"/>
        </w:rPr>
      </w:pPr>
      <w:r w:rsidRPr="0015374F">
        <w:rPr>
          <w:rStyle w:val="apple-style-span"/>
          <w:sz w:val="22"/>
        </w:rPr>
        <w:t>Un consumidor secundario</w:t>
      </w:r>
    </w:p>
    <w:p w:rsidR="0014240E" w:rsidRPr="0015374F" w:rsidRDefault="0014240E" w:rsidP="0014240E">
      <w:pPr>
        <w:numPr>
          <w:ilvl w:val="1"/>
          <w:numId w:val="9"/>
        </w:numPr>
        <w:tabs>
          <w:tab w:val="clear" w:pos="1440"/>
          <w:tab w:val="num" w:pos="851"/>
        </w:tabs>
        <w:spacing w:before="120" w:after="0" w:line="240" w:lineRule="auto"/>
        <w:ind w:hanging="589"/>
        <w:rPr>
          <w:rStyle w:val="apple-style-span"/>
          <w:sz w:val="22"/>
        </w:rPr>
      </w:pPr>
      <w:r w:rsidRPr="0015374F">
        <w:rPr>
          <w:rStyle w:val="apple-style-span"/>
          <w:sz w:val="22"/>
        </w:rPr>
        <w:t xml:space="preserve">Descomponedores </w:t>
      </w:r>
    </w:p>
    <w:p w:rsidR="0014240E" w:rsidRPr="0014240E" w:rsidRDefault="0014240E" w:rsidP="0014240E">
      <w:pPr>
        <w:numPr>
          <w:ilvl w:val="1"/>
          <w:numId w:val="9"/>
        </w:numPr>
        <w:tabs>
          <w:tab w:val="clear" w:pos="1440"/>
          <w:tab w:val="num" w:pos="1418"/>
        </w:tabs>
        <w:spacing w:before="120" w:after="0" w:line="240" w:lineRule="auto"/>
        <w:ind w:left="1418" w:hanging="567"/>
        <w:jc w:val="both"/>
        <w:rPr>
          <w:rStyle w:val="apple-style-span"/>
          <w:noProof/>
          <w:lang w:eastAsia="es-ES"/>
        </w:rPr>
      </w:pPr>
      <w:r w:rsidRPr="0014240E">
        <w:rPr>
          <w:rStyle w:val="apple-style-span"/>
          <w:sz w:val="22"/>
        </w:rPr>
        <w:t>Un</w:t>
      </w:r>
      <w:r>
        <w:rPr>
          <w:rStyle w:val="apple-style-span"/>
          <w:sz w:val="22"/>
        </w:rPr>
        <w:t xml:space="preserve"> </w:t>
      </w:r>
      <w:r w:rsidRPr="0014240E">
        <w:rPr>
          <w:rStyle w:val="apple-style-span"/>
          <w:sz w:val="22"/>
        </w:rPr>
        <w:t>saprófito</w:t>
      </w:r>
    </w:p>
    <w:p w:rsidR="0014240E" w:rsidRPr="0014240E" w:rsidRDefault="0014240E" w:rsidP="0014240E">
      <w:pPr>
        <w:spacing w:before="120" w:after="0" w:line="240" w:lineRule="auto"/>
        <w:ind w:left="720" w:hanging="589"/>
        <w:jc w:val="both"/>
        <w:rPr>
          <w:rStyle w:val="apple-style-span"/>
          <w:noProof/>
          <w:lang w:eastAsia="es-ES"/>
        </w:rPr>
      </w:pPr>
    </w:p>
    <w:p w:rsidR="0014240E" w:rsidRDefault="0014240E" w:rsidP="0014240E">
      <w:pPr>
        <w:spacing w:before="120" w:after="0" w:line="240" w:lineRule="auto"/>
        <w:ind w:left="720"/>
        <w:jc w:val="both"/>
        <w:rPr>
          <w:noProof/>
          <w:lang w:eastAsia="es-ES"/>
        </w:rPr>
      </w:pPr>
      <w:r>
        <w:rPr>
          <w:noProof/>
          <w:lang w:eastAsia="es-ES"/>
        </w:rPr>
        <w:drawing>
          <wp:inline distT="0" distB="0" distL="0" distR="0" wp14:anchorId="1D898125" wp14:editId="3F2C359E">
            <wp:extent cx="4048125" cy="292010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4672" cy="2924830"/>
                    </a:xfrm>
                    <a:prstGeom prst="rect">
                      <a:avLst/>
                    </a:prstGeom>
                    <a:noFill/>
                    <a:ln>
                      <a:noFill/>
                    </a:ln>
                  </pic:spPr>
                </pic:pic>
              </a:graphicData>
            </a:graphic>
          </wp:inline>
        </w:drawing>
      </w:r>
    </w:p>
    <w:p w:rsidR="0014240E" w:rsidRDefault="0014240E" w:rsidP="0014240E">
      <w:pPr>
        <w:spacing w:before="120"/>
        <w:ind w:left="708" w:firstLine="12"/>
        <w:jc w:val="both"/>
        <w:rPr>
          <w:noProof/>
          <w:lang w:eastAsia="es-ES"/>
        </w:rPr>
      </w:pPr>
    </w:p>
    <w:p w:rsidR="0014240E" w:rsidRPr="00DA7508" w:rsidRDefault="0014240E" w:rsidP="0014240E">
      <w:pPr>
        <w:numPr>
          <w:ilvl w:val="0"/>
          <w:numId w:val="9"/>
        </w:numPr>
        <w:spacing w:before="120" w:after="0" w:line="240" w:lineRule="auto"/>
        <w:ind w:hanging="357"/>
        <w:jc w:val="both"/>
        <w:rPr>
          <w:sz w:val="22"/>
        </w:rPr>
      </w:pPr>
      <w:r w:rsidRPr="00DA7508">
        <w:rPr>
          <w:rStyle w:val="apple-style-span"/>
          <w:b/>
          <w:sz w:val="22"/>
        </w:rPr>
        <w:t>Responde al siguiente test:</w:t>
      </w:r>
    </w:p>
    <w:tbl>
      <w:tblPr>
        <w:tblW w:w="0" w:type="auto"/>
        <w:tblLook w:val="04A0" w:firstRow="1" w:lastRow="0" w:firstColumn="1" w:lastColumn="0" w:noHBand="0" w:noVBand="1"/>
      </w:tblPr>
      <w:tblGrid>
        <w:gridCol w:w="2881"/>
        <w:gridCol w:w="488"/>
        <w:gridCol w:w="5275"/>
      </w:tblGrid>
      <w:tr w:rsidR="0014240E" w:rsidRPr="008C1FCF" w:rsidTr="00FE4AA9">
        <w:tc>
          <w:tcPr>
            <w:tcW w:w="2881" w:type="dxa"/>
            <w:vMerge w:val="restart"/>
            <w:tcBorders>
              <w:top w:val="single" w:sz="6" w:space="0" w:color="auto"/>
            </w:tcBorders>
            <w:shd w:val="clear" w:color="auto" w:fill="auto"/>
            <w:vAlign w:val="center"/>
          </w:tcPr>
          <w:p w:rsidR="0014240E" w:rsidRPr="008C1FCF" w:rsidRDefault="0014240E" w:rsidP="0014240E">
            <w:pPr>
              <w:spacing w:after="0" w:line="240" w:lineRule="auto"/>
              <w:jc w:val="both"/>
              <w:rPr>
                <w:sz w:val="20"/>
                <w:szCs w:val="20"/>
              </w:rPr>
            </w:pPr>
            <w:r w:rsidRPr="008C1FCF">
              <w:rPr>
                <w:sz w:val="20"/>
                <w:szCs w:val="20"/>
              </w:rPr>
              <w:t>1: Con el aumento de los niveles de CO</w:t>
            </w:r>
            <w:r w:rsidRPr="008C1FCF">
              <w:rPr>
                <w:sz w:val="20"/>
                <w:szCs w:val="20"/>
                <w:vertAlign w:val="subscript"/>
              </w:rPr>
              <w:t>2</w:t>
            </w:r>
            <w:r w:rsidRPr="008C1FCF">
              <w:rPr>
                <w:sz w:val="20"/>
                <w:szCs w:val="20"/>
              </w:rPr>
              <w:t xml:space="preserve"> atmosférico por la quema de combustibles fósiles…</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Aumenta el efecto invernadero</w:t>
            </w:r>
          </w:p>
        </w:tc>
      </w:tr>
      <w:tr w:rsidR="0014240E" w:rsidRPr="008C1FCF" w:rsidTr="00FE4AA9">
        <w:tc>
          <w:tcPr>
            <w:tcW w:w="2881" w:type="dxa"/>
            <w:vMerge/>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b</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Se produce lluvia ácida</w:t>
            </w:r>
          </w:p>
        </w:tc>
      </w:tr>
      <w:tr w:rsidR="0014240E" w:rsidRPr="008C1FCF" w:rsidTr="00FE4AA9">
        <w:tc>
          <w:tcPr>
            <w:tcW w:w="2881" w:type="dxa"/>
            <w:vMerge/>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c</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Se favorece la entrada de radiación ultravioleta</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Son correctas a y c</w:t>
            </w:r>
          </w:p>
        </w:tc>
      </w:tr>
      <w:tr w:rsidR="0014240E" w:rsidRPr="008C1FCF" w:rsidTr="00FE4AA9">
        <w:tc>
          <w:tcPr>
            <w:tcW w:w="2881" w:type="dxa"/>
            <w:vMerge w:val="restart"/>
            <w:tcBorders>
              <w:top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r w:rsidRPr="008C1FCF">
              <w:rPr>
                <w:b/>
                <w:sz w:val="20"/>
                <w:szCs w:val="20"/>
              </w:rPr>
              <w:t>2: Una sucesión primaria se diferencia de una secundaria en  que…</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En la secundaria partimos de un suelo ya formado</w:t>
            </w:r>
          </w:p>
        </w:tc>
      </w:tr>
      <w:tr w:rsidR="0014240E" w:rsidRPr="008C1FCF" w:rsidTr="00FE4AA9">
        <w:tc>
          <w:tcPr>
            <w:tcW w:w="2881" w:type="dxa"/>
            <w:vMerge/>
            <w:shd w:val="clear" w:color="auto" w:fill="auto"/>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b</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La primaria es más lenta</w:t>
            </w:r>
          </w:p>
        </w:tc>
      </w:tr>
      <w:tr w:rsidR="0014240E" w:rsidRPr="008C1FCF" w:rsidTr="00FE4AA9">
        <w:tc>
          <w:tcPr>
            <w:tcW w:w="2881" w:type="dxa"/>
            <w:vMerge/>
            <w:shd w:val="clear" w:color="auto" w:fill="auto"/>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c</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La secundaria viene después de una alteración</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Todo lo anterior es cierto</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sz w:val="20"/>
                <w:szCs w:val="20"/>
              </w:rPr>
            </w:pPr>
            <w:r w:rsidRPr="008C1FCF">
              <w:rPr>
                <w:sz w:val="20"/>
                <w:szCs w:val="20"/>
              </w:rPr>
              <w:t>3: La producción neta se computa…</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Sumando biomasa inicial y final</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b</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Restando biomasa final menos inicial</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c</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Restando la respiración a la producción bruta</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Son ciertas b y c</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r w:rsidRPr="008C1FCF">
              <w:rPr>
                <w:b/>
                <w:sz w:val="20"/>
                <w:szCs w:val="20"/>
              </w:rPr>
              <w:t>4: Los encargados de devolver al medio la materia inorgánica son…</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Los productores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b</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Los consumidores primarios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c</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Los consumidores secundarios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Los descomponedores</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sz w:val="20"/>
                <w:szCs w:val="20"/>
              </w:rPr>
            </w:pPr>
            <w:r w:rsidRPr="008C1FCF">
              <w:rPr>
                <w:sz w:val="20"/>
                <w:szCs w:val="20"/>
              </w:rPr>
              <w:t>5: Una pirámide trófica puede aparecer invertida (con la base más estrecha que el segundo nivel)…</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No ocurre nunca, siempre la base es el nivel mayor</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b</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Si se trata de una pirámide de números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c</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Si es una pirámide de producción</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Son correctas b y c</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r w:rsidRPr="008C1FCF">
              <w:rPr>
                <w:b/>
                <w:sz w:val="20"/>
                <w:szCs w:val="20"/>
              </w:rPr>
              <w:lastRenderedPageBreak/>
              <w:t>6: En el ciclo del nitrógeno, son capaces de captar y fijar el N</w:t>
            </w:r>
            <w:r w:rsidRPr="008C1FCF">
              <w:rPr>
                <w:b/>
                <w:sz w:val="20"/>
                <w:szCs w:val="20"/>
                <w:vertAlign w:val="subscript"/>
              </w:rPr>
              <w:t>2</w:t>
            </w:r>
            <w:r w:rsidRPr="008C1FCF">
              <w:rPr>
                <w:b/>
                <w:sz w:val="20"/>
                <w:szCs w:val="20"/>
              </w:rPr>
              <w:t xml:space="preserve"> atmosférico…</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Las plantas, igual que hacen con el CO</w:t>
            </w:r>
            <w:r w:rsidRPr="008C1FCF">
              <w:rPr>
                <w:b/>
                <w:sz w:val="20"/>
                <w:szCs w:val="20"/>
                <w:vertAlign w:val="subscript"/>
              </w:rPr>
              <w:t>2</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b</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Las bacterias fijadoras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c</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Ningún ser vivo puede hacerlo, sólo el hombre</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Son correctas a y b</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sz w:val="20"/>
                <w:szCs w:val="20"/>
              </w:rPr>
            </w:pPr>
            <w:r w:rsidRPr="008C1FCF">
              <w:rPr>
                <w:sz w:val="20"/>
                <w:szCs w:val="20"/>
              </w:rPr>
              <w:t>7: De la energía no asimilada por el ecosistema podemos decir que…</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Se pierde en forma de calor</w:t>
            </w:r>
          </w:p>
        </w:tc>
      </w:tr>
      <w:tr w:rsidR="0014240E" w:rsidRPr="008C1FCF" w:rsidTr="00FE4AA9">
        <w:tc>
          <w:tcPr>
            <w:tcW w:w="2881" w:type="dxa"/>
            <w:vMerge/>
            <w:tcBorders>
              <w:top w:val="single" w:sz="6" w:space="0" w:color="auto"/>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b</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Es caca</w:t>
            </w:r>
          </w:p>
        </w:tc>
      </w:tr>
      <w:tr w:rsidR="0014240E" w:rsidRPr="008C1FCF" w:rsidTr="00FE4AA9">
        <w:tc>
          <w:tcPr>
            <w:tcW w:w="2881" w:type="dxa"/>
            <w:vMerge/>
            <w:tcBorders>
              <w:top w:val="single" w:sz="6" w:space="0" w:color="auto"/>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c</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No forma parte de la producción bruta</w:t>
            </w:r>
          </w:p>
        </w:tc>
      </w:tr>
      <w:tr w:rsidR="0014240E" w:rsidRPr="008C1FCF" w:rsidTr="00FE4AA9">
        <w:tc>
          <w:tcPr>
            <w:tcW w:w="2881" w:type="dxa"/>
            <w:vMerge/>
            <w:tcBorders>
              <w:top w:val="single" w:sz="6" w:space="0" w:color="auto"/>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Todo lo anterior es cierto</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r w:rsidRPr="008C1FCF">
              <w:rPr>
                <w:b/>
                <w:sz w:val="20"/>
                <w:szCs w:val="20"/>
              </w:rPr>
              <w:t>8: Los encargados de generar compuestos de nitrógeno asimilables por las plantas son…</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Las bacterias nitrificantes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b</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Las bacterias desnitrificantes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c</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Los animales directamente gracias a sus deyecciones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Las  propias raíces de la planta</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sz w:val="20"/>
                <w:szCs w:val="20"/>
              </w:rPr>
            </w:pPr>
            <w:r w:rsidRPr="008C1FCF">
              <w:rPr>
                <w:sz w:val="20"/>
                <w:szCs w:val="20"/>
              </w:rPr>
              <w:t>9: El CO</w:t>
            </w:r>
            <w:r w:rsidRPr="008C1FCF">
              <w:rPr>
                <w:sz w:val="20"/>
                <w:szCs w:val="20"/>
                <w:vertAlign w:val="subscript"/>
              </w:rPr>
              <w:t>2</w:t>
            </w:r>
            <w:r w:rsidRPr="008C1FCF">
              <w:rPr>
                <w:sz w:val="20"/>
                <w:szCs w:val="20"/>
              </w:rPr>
              <w:t xml:space="preserve"> es emitido a la atmósfera a través de…</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La respiración de hongos, plantas, animales y microbios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b</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La actividad volcánica</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c</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Las combustiones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Todos los procesos anteriores</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r w:rsidRPr="008C1FCF">
              <w:rPr>
                <w:b/>
                <w:sz w:val="20"/>
                <w:szCs w:val="20"/>
              </w:rPr>
              <w:t>10: El carbono aparece en forma inorgánica en…</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Las rocas calcáreas</w:t>
            </w:r>
          </w:p>
        </w:tc>
      </w:tr>
      <w:tr w:rsidR="0014240E" w:rsidRPr="008C1FCF" w:rsidTr="00FE4AA9">
        <w:tc>
          <w:tcPr>
            <w:tcW w:w="2881" w:type="dxa"/>
            <w:vMerge/>
            <w:tcBorders>
              <w:bottom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b</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El CO</w:t>
            </w:r>
            <w:r w:rsidRPr="008C1FCF">
              <w:rPr>
                <w:b/>
                <w:sz w:val="20"/>
                <w:szCs w:val="20"/>
                <w:vertAlign w:val="subscript"/>
              </w:rPr>
              <w:t>2</w:t>
            </w:r>
            <w:r w:rsidRPr="008C1FCF">
              <w:rPr>
                <w:b/>
                <w:sz w:val="20"/>
                <w:szCs w:val="20"/>
              </w:rPr>
              <w:t xml:space="preserve"> atmosférico</w:t>
            </w:r>
          </w:p>
        </w:tc>
      </w:tr>
      <w:tr w:rsidR="0014240E" w:rsidRPr="008C1FCF" w:rsidTr="00FE4AA9">
        <w:tc>
          <w:tcPr>
            <w:tcW w:w="2881" w:type="dxa"/>
            <w:vMerge/>
            <w:tcBorders>
              <w:bottom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c</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Los combustibles fósiles</w:t>
            </w:r>
          </w:p>
        </w:tc>
      </w:tr>
      <w:tr w:rsidR="0014240E" w:rsidRPr="008C1FCF" w:rsidTr="00FE4AA9">
        <w:tc>
          <w:tcPr>
            <w:tcW w:w="2881" w:type="dxa"/>
            <w:vMerge/>
            <w:tcBorders>
              <w:bottom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Son correctas a y b</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sz w:val="20"/>
                <w:szCs w:val="20"/>
              </w:rPr>
            </w:pPr>
            <w:r w:rsidRPr="008C1FCF">
              <w:rPr>
                <w:sz w:val="20"/>
                <w:szCs w:val="20"/>
              </w:rPr>
              <w:t>11: El carbono aparece en forma orgánica en…</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En los seres vivos de los distintos niveles tróficos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b</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En el carbón y el petróleo</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shd w:val="clear" w:color="auto" w:fill="auto"/>
          </w:tcPr>
          <w:p w:rsidR="0014240E" w:rsidRPr="008C1FCF" w:rsidRDefault="0014240E" w:rsidP="0014240E">
            <w:pPr>
              <w:spacing w:after="0" w:line="240" w:lineRule="auto"/>
              <w:jc w:val="both"/>
              <w:rPr>
                <w:sz w:val="20"/>
                <w:szCs w:val="20"/>
              </w:rPr>
            </w:pPr>
            <w:r w:rsidRPr="008C1FCF">
              <w:rPr>
                <w:sz w:val="20"/>
                <w:szCs w:val="20"/>
              </w:rPr>
              <w:t>c</w:t>
            </w:r>
          </w:p>
        </w:tc>
        <w:tc>
          <w:tcPr>
            <w:tcW w:w="5275" w:type="dxa"/>
            <w:shd w:val="clear" w:color="auto" w:fill="auto"/>
          </w:tcPr>
          <w:p w:rsidR="0014240E" w:rsidRPr="008C1FCF" w:rsidRDefault="0014240E" w:rsidP="0014240E">
            <w:pPr>
              <w:spacing w:after="0" w:line="240" w:lineRule="auto"/>
              <w:jc w:val="both"/>
              <w:rPr>
                <w:sz w:val="20"/>
                <w:szCs w:val="20"/>
              </w:rPr>
            </w:pPr>
            <w:r w:rsidRPr="008C1FCF">
              <w:rPr>
                <w:sz w:val="20"/>
                <w:szCs w:val="20"/>
              </w:rPr>
              <w:t>En las rocas calizas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Son correctas a y b</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8C1FCF" w:rsidRDefault="0014240E" w:rsidP="0014240E">
            <w:pPr>
              <w:spacing w:after="0" w:line="240" w:lineRule="auto"/>
              <w:jc w:val="both"/>
              <w:rPr>
                <w:b/>
                <w:sz w:val="20"/>
                <w:szCs w:val="20"/>
              </w:rPr>
            </w:pPr>
            <w:r w:rsidRPr="008C1FCF">
              <w:rPr>
                <w:b/>
                <w:sz w:val="20"/>
                <w:szCs w:val="20"/>
              </w:rPr>
              <w:t>12: El nitrógeno aparece en forma inorgánica en…</w:t>
            </w:r>
          </w:p>
        </w:tc>
        <w:tc>
          <w:tcPr>
            <w:tcW w:w="488"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a</w:t>
            </w:r>
          </w:p>
        </w:tc>
        <w:tc>
          <w:tcPr>
            <w:tcW w:w="5275" w:type="dxa"/>
            <w:tcBorders>
              <w:top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El N</w:t>
            </w:r>
            <w:r w:rsidRPr="008C1FCF">
              <w:rPr>
                <w:b/>
                <w:sz w:val="20"/>
                <w:szCs w:val="20"/>
                <w:vertAlign w:val="subscript"/>
              </w:rPr>
              <w:t>2</w:t>
            </w:r>
            <w:r w:rsidRPr="008C1FCF">
              <w:rPr>
                <w:b/>
                <w:sz w:val="20"/>
                <w:szCs w:val="20"/>
              </w:rPr>
              <w:t xml:space="preserve"> atmosférico</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b</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Las proteínas animales y vegetales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c</w:t>
            </w:r>
          </w:p>
        </w:tc>
        <w:tc>
          <w:tcPr>
            <w:tcW w:w="5275" w:type="dxa"/>
            <w:shd w:val="clear" w:color="auto" w:fill="auto"/>
          </w:tcPr>
          <w:p w:rsidR="0014240E" w:rsidRPr="008C1FCF" w:rsidRDefault="0014240E" w:rsidP="0014240E">
            <w:pPr>
              <w:spacing w:after="0" w:line="240" w:lineRule="auto"/>
              <w:jc w:val="both"/>
              <w:rPr>
                <w:b/>
                <w:sz w:val="20"/>
                <w:szCs w:val="20"/>
              </w:rPr>
            </w:pPr>
            <w:r w:rsidRPr="008C1FCF">
              <w:rPr>
                <w:b/>
                <w:sz w:val="20"/>
                <w:szCs w:val="20"/>
              </w:rPr>
              <w:t>Los restos muertos de animales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b/>
                <w:sz w:val="20"/>
                <w:szCs w:val="20"/>
              </w:rPr>
            </w:pPr>
            <w:r w:rsidRPr="008C1FCF">
              <w:rPr>
                <w:b/>
                <w:sz w:val="20"/>
                <w:szCs w:val="20"/>
              </w:rPr>
              <w:t>Todas son correctas</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14240E" w:rsidRDefault="0014240E" w:rsidP="0014240E">
            <w:pPr>
              <w:spacing w:after="0" w:line="240" w:lineRule="auto"/>
              <w:jc w:val="both"/>
              <w:rPr>
                <w:sz w:val="20"/>
                <w:szCs w:val="20"/>
              </w:rPr>
            </w:pPr>
            <w:r w:rsidRPr="0014240E">
              <w:rPr>
                <w:sz w:val="20"/>
                <w:szCs w:val="20"/>
              </w:rPr>
              <w:t>13: El pájaro carpintero vive en un agujero que practica en el tronco y que le sirve de nido. Hablamos de…</w:t>
            </w:r>
          </w:p>
        </w:tc>
        <w:tc>
          <w:tcPr>
            <w:tcW w:w="488" w:type="dxa"/>
            <w:tcBorders>
              <w:top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a</w:t>
            </w:r>
          </w:p>
        </w:tc>
        <w:tc>
          <w:tcPr>
            <w:tcW w:w="5275" w:type="dxa"/>
            <w:tcBorders>
              <w:top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Su domicilio</w:t>
            </w:r>
          </w:p>
        </w:tc>
      </w:tr>
      <w:tr w:rsidR="0014240E" w:rsidRPr="008C1FCF" w:rsidTr="00FE4AA9">
        <w:tc>
          <w:tcPr>
            <w:tcW w:w="2881" w:type="dxa"/>
            <w:vMerge/>
            <w:tcBorders>
              <w:top w:val="single" w:sz="6" w:space="0" w:color="auto"/>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shd w:val="clear" w:color="auto" w:fill="auto"/>
          </w:tcPr>
          <w:p w:rsidR="0014240E" w:rsidRPr="0014240E" w:rsidRDefault="0014240E" w:rsidP="0014240E">
            <w:pPr>
              <w:spacing w:after="0" w:line="240" w:lineRule="auto"/>
              <w:jc w:val="both"/>
              <w:rPr>
                <w:sz w:val="20"/>
                <w:szCs w:val="20"/>
              </w:rPr>
            </w:pPr>
            <w:r w:rsidRPr="0014240E">
              <w:rPr>
                <w:sz w:val="20"/>
                <w:szCs w:val="20"/>
              </w:rPr>
              <w:t>b</w:t>
            </w:r>
          </w:p>
        </w:tc>
        <w:tc>
          <w:tcPr>
            <w:tcW w:w="5275" w:type="dxa"/>
            <w:shd w:val="clear" w:color="auto" w:fill="auto"/>
          </w:tcPr>
          <w:p w:rsidR="0014240E" w:rsidRPr="0014240E" w:rsidRDefault="0014240E" w:rsidP="0014240E">
            <w:pPr>
              <w:spacing w:after="0" w:line="240" w:lineRule="auto"/>
              <w:jc w:val="both"/>
              <w:rPr>
                <w:sz w:val="20"/>
                <w:szCs w:val="20"/>
              </w:rPr>
            </w:pPr>
            <w:r w:rsidRPr="0014240E">
              <w:rPr>
                <w:sz w:val="20"/>
                <w:szCs w:val="20"/>
              </w:rPr>
              <w:t>Su biotopo</w:t>
            </w:r>
          </w:p>
        </w:tc>
      </w:tr>
      <w:tr w:rsidR="0014240E" w:rsidRPr="008C1FCF" w:rsidTr="00FE4AA9">
        <w:tc>
          <w:tcPr>
            <w:tcW w:w="2881" w:type="dxa"/>
            <w:vMerge/>
            <w:tcBorders>
              <w:top w:val="single" w:sz="6" w:space="0" w:color="auto"/>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shd w:val="clear" w:color="auto" w:fill="auto"/>
          </w:tcPr>
          <w:p w:rsidR="0014240E" w:rsidRPr="0014240E" w:rsidRDefault="0014240E" w:rsidP="0014240E">
            <w:pPr>
              <w:spacing w:after="0" w:line="240" w:lineRule="auto"/>
              <w:jc w:val="both"/>
              <w:rPr>
                <w:sz w:val="20"/>
                <w:szCs w:val="20"/>
              </w:rPr>
            </w:pPr>
            <w:r w:rsidRPr="0014240E">
              <w:rPr>
                <w:sz w:val="20"/>
                <w:szCs w:val="20"/>
              </w:rPr>
              <w:t>c</w:t>
            </w:r>
          </w:p>
        </w:tc>
        <w:tc>
          <w:tcPr>
            <w:tcW w:w="5275" w:type="dxa"/>
            <w:shd w:val="clear" w:color="auto" w:fill="auto"/>
          </w:tcPr>
          <w:p w:rsidR="0014240E" w:rsidRPr="0014240E" w:rsidRDefault="0014240E" w:rsidP="0014240E">
            <w:pPr>
              <w:spacing w:after="0" w:line="240" w:lineRule="auto"/>
              <w:jc w:val="both"/>
              <w:rPr>
                <w:sz w:val="20"/>
                <w:szCs w:val="20"/>
              </w:rPr>
            </w:pPr>
            <w:r w:rsidRPr="0014240E">
              <w:rPr>
                <w:sz w:val="20"/>
                <w:szCs w:val="20"/>
              </w:rPr>
              <w:t>Su nicho ecológico</w:t>
            </w:r>
          </w:p>
        </w:tc>
      </w:tr>
      <w:tr w:rsidR="0014240E" w:rsidRPr="008C1FCF" w:rsidTr="00FE4AA9">
        <w:tc>
          <w:tcPr>
            <w:tcW w:w="2881" w:type="dxa"/>
            <w:vMerge/>
            <w:tcBorders>
              <w:top w:val="single" w:sz="6" w:space="0" w:color="auto"/>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d</w:t>
            </w:r>
          </w:p>
        </w:tc>
        <w:tc>
          <w:tcPr>
            <w:tcW w:w="5275" w:type="dxa"/>
            <w:tcBorders>
              <w:bottom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Su hábitat</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14240E" w:rsidRDefault="0014240E" w:rsidP="0014240E">
            <w:pPr>
              <w:spacing w:after="0" w:line="240" w:lineRule="auto"/>
              <w:jc w:val="both"/>
              <w:rPr>
                <w:b/>
                <w:sz w:val="20"/>
                <w:szCs w:val="20"/>
              </w:rPr>
            </w:pPr>
            <w:r w:rsidRPr="0014240E">
              <w:rPr>
                <w:b/>
                <w:sz w:val="20"/>
                <w:szCs w:val="20"/>
              </w:rPr>
              <w:t>14: En la termoclina hallamos que…</w:t>
            </w:r>
          </w:p>
        </w:tc>
        <w:tc>
          <w:tcPr>
            <w:tcW w:w="488" w:type="dxa"/>
            <w:tcBorders>
              <w:top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a</w:t>
            </w:r>
          </w:p>
        </w:tc>
        <w:tc>
          <w:tcPr>
            <w:tcW w:w="5275" w:type="dxa"/>
            <w:tcBorders>
              <w:top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Se produce mezcla del agua de encima con la de debajo</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b</w:t>
            </w:r>
          </w:p>
        </w:tc>
        <w:tc>
          <w:tcPr>
            <w:tcW w:w="5275"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Cambia bruscamente la temperatura</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c</w:t>
            </w:r>
          </w:p>
        </w:tc>
        <w:tc>
          <w:tcPr>
            <w:tcW w:w="5275"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La luz no pasa a más profundidad</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d</w:t>
            </w:r>
          </w:p>
        </w:tc>
        <w:tc>
          <w:tcPr>
            <w:tcW w:w="5275" w:type="dxa"/>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Son correctas todas las anteriores</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14240E" w:rsidRDefault="0014240E" w:rsidP="0014240E">
            <w:pPr>
              <w:spacing w:after="0" w:line="240" w:lineRule="auto"/>
              <w:jc w:val="both"/>
              <w:rPr>
                <w:sz w:val="20"/>
                <w:szCs w:val="20"/>
              </w:rPr>
            </w:pPr>
            <w:r w:rsidRPr="0014240E">
              <w:rPr>
                <w:sz w:val="20"/>
                <w:szCs w:val="20"/>
              </w:rPr>
              <w:t>15: El agua de una laguna sin apenas turbidez, con un 2% de concentración salina, a una temperatura que oscila entre 5 y 25 ºC. Hablamos de…</w:t>
            </w:r>
          </w:p>
        </w:tc>
        <w:tc>
          <w:tcPr>
            <w:tcW w:w="488" w:type="dxa"/>
            <w:tcBorders>
              <w:top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a</w:t>
            </w:r>
          </w:p>
        </w:tc>
        <w:tc>
          <w:tcPr>
            <w:tcW w:w="5275" w:type="dxa"/>
            <w:tcBorders>
              <w:top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El biotopo</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shd w:val="clear" w:color="auto" w:fill="auto"/>
          </w:tcPr>
          <w:p w:rsidR="0014240E" w:rsidRPr="0014240E" w:rsidRDefault="0014240E" w:rsidP="0014240E">
            <w:pPr>
              <w:spacing w:after="0" w:line="240" w:lineRule="auto"/>
              <w:jc w:val="both"/>
              <w:rPr>
                <w:sz w:val="20"/>
                <w:szCs w:val="20"/>
              </w:rPr>
            </w:pPr>
            <w:r w:rsidRPr="0014240E">
              <w:rPr>
                <w:sz w:val="20"/>
                <w:szCs w:val="20"/>
              </w:rPr>
              <w:t>b</w:t>
            </w:r>
          </w:p>
        </w:tc>
        <w:tc>
          <w:tcPr>
            <w:tcW w:w="5275" w:type="dxa"/>
            <w:shd w:val="clear" w:color="auto" w:fill="auto"/>
          </w:tcPr>
          <w:p w:rsidR="0014240E" w:rsidRPr="0014240E" w:rsidRDefault="0014240E" w:rsidP="0014240E">
            <w:pPr>
              <w:spacing w:after="0" w:line="240" w:lineRule="auto"/>
              <w:jc w:val="both"/>
              <w:rPr>
                <w:sz w:val="20"/>
                <w:szCs w:val="20"/>
              </w:rPr>
            </w:pPr>
            <w:r w:rsidRPr="0014240E">
              <w:rPr>
                <w:sz w:val="20"/>
                <w:szCs w:val="20"/>
              </w:rPr>
              <w:t>El ecosistema</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shd w:val="clear" w:color="auto" w:fill="auto"/>
          </w:tcPr>
          <w:p w:rsidR="0014240E" w:rsidRPr="0014240E" w:rsidRDefault="0014240E" w:rsidP="0014240E">
            <w:pPr>
              <w:spacing w:after="0" w:line="240" w:lineRule="auto"/>
              <w:jc w:val="both"/>
              <w:rPr>
                <w:sz w:val="20"/>
                <w:szCs w:val="20"/>
              </w:rPr>
            </w:pPr>
            <w:r w:rsidRPr="0014240E">
              <w:rPr>
                <w:sz w:val="20"/>
                <w:szCs w:val="20"/>
              </w:rPr>
              <w:t>c</w:t>
            </w:r>
          </w:p>
        </w:tc>
        <w:tc>
          <w:tcPr>
            <w:tcW w:w="5275" w:type="dxa"/>
            <w:shd w:val="clear" w:color="auto" w:fill="auto"/>
          </w:tcPr>
          <w:p w:rsidR="0014240E" w:rsidRPr="0014240E" w:rsidRDefault="0014240E" w:rsidP="0014240E">
            <w:pPr>
              <w:spacing w:after="0" w:line="240" w:lineRule="auto"/>
              <w:jc w:val="both"/>
              <w:rPr>
                <w:sz w:val="20"/>
                <w:szCs w:val="20"/>
              </w:rPr>
            </w:pPr>
            <w:r w:rsidRPr="0014240E">
              <w:rPr>
                <w:sz w:val="20"/>
                <w:szCs w:val="20"/>
              </w:rPr>
              <w:t>El hábitat</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d</w:t>
            </w:r>
          </w:p>
        </w:tc>
        <w:tc>
          <w:tcPr>
            <w:tcW w:w="5275" w:type="dxa"/>
            <w:tcBorders>
              <w:bottom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Mis vacaciones</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14240E" w:rsidRDefault="0014240E" w:rsidP="0014240E">
            <w:pPr>
              <w:spacing w:after="0" w:line="240" w:lineRule="auto"/>
              <w:jc w:val="both"/>
              <w:rPr>
                <w:b/>
                <w:sz w:val="20"/>
                <w:szCs w:val="20"/>
              </w:rPr>
            </w:pPr>
            <w:r w:rsidRPr="0014240E">
              <w:rPr>
                <w:b/>
                <w:sz w:val="20"/>
                <w:szCs w:val="20"/>
              </w:rPr>
              <w:t>16: Cuando un protozoo vive en el intestino de una vaca produciendo las enzimas necesarias para digerir la celulosa de la hierba…</w:t>
            </w:r>
          </w:p>
        </w:tc>
        <w:tc>
          <w:tcPr>
            <w:tcW w:w="488" w:type="dxa"/>
            <w:tcBorders>
              <w:top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a</w:t>
            </w:r>
          </w:p>
        </w:tc>
        <w:tc>
          <w:tcPr>
            <w:tcW w:w="5275" w:type="dxa"/>
            <w:tcBorders>
              <w:top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Hablamos de mutualismo</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b</w:t>
            </w:r>
          </w:p>
        </w:tc>
        <w:tc>
          <w:tcPr>
            <w:tcW w:w="5275"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Hablamos de comensalismo</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c</w:t>
            </w:r>
          </w:p>
        </w:tc>
        <w:tc>
          <w:tcPr>
            <w:tcW w:w="5275"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Hablamos de simbiosis</w:t>
            </w:r>
          </w:p>
        </w:tc>
      </w:tr>
      <w:tr w:rsidR="0014240E" w:rsidRPr="008C1FCF" w:rsidTr="00FE4AA9">
        <w:tc>
          <w:tcPr>
            <w:tcW w:w="2881" w:type="dxa"/>
            <w:vMerge/>
            <w:tcBorders>
              <w:bottom w:val="single" w:sz="6" w:space="0" w:color="auto"/>
            </w:tcBorders>
            <w:shd w:val="clear" w:color="auto" w:fill="auto"/>
          </w:tcPr>
          <w:p w:rsidR="0014240E" w:rsidRPr="008C1FCF"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d</w:t>
            </w:r>
          </w:p>
        </w:tc>
        <w:tc>
          <w:tcPr>
            <w:tcW w:w="5275" w:type="dxa"/>
            <w:tcBorders>
              <w:bottom w:val="single" w:sz="6" w:space="0" w:color="auto"/>
            </w:tcBorders>
            <w:shd w:val="clear" w:color="auto" w:fill="auto"/>
          </w:tcPr>
          <w:p w:rsidR="0014240E" w:rsidRPr="008C1FCF" w:rsidRDefault="0014240E" w:rsidP="0014240E">
            <w:pPr>
              <w:spacing w:after="0" w:line="240" w:lineRule="auto"/>
              <w:jc w:val="both"/>
              <w:rPr>
                <w:sz w:val="20"/>
                <w:szCs w:val="20"/>
              </w:rPr>
            </w:pPr>
            <w:r w:rsidRPr="008C1FCF">
              <w:rPr>
                <w:sz w:val="20"/>
                <w:szCs w:val="20"/>
              </w:rPr>
              <w:t>Hablamos de putrefacción</w:t>
            </w:r>
          </w:p>
        </w:tc>
      </w:tr>
      <w:tr w:rsidR="0014240E" w:rsidRPr="008C1FCF" w:rsidTr="00FE4AA9">
        <w:tc>
          <w:tcPr>
            <w:tcW w:w="2881" w:type="dxa"/>
            <w:vMerge w:val="restart"/>
            <w:tcBorders>
              <w:top w:val="single" w:sz="6" w:space="0" w:color="auto"/>
              <w:bottom w:val="single" w:sz="6" w:space="0" w:color="auto"/>
            </w:tcBorders>
            <w:shd w:val="clear" w:color="auto" w:fill="auto"/>
            <w:vAlign w:val="center"/>
          </w:tcPr>
          <w:p w:rsidR="0014240E" w:rsidRPr="0014240E" w:rsidRDefault="0014240E" w:rsidP="0014240E">
            <w:pPr>
              <w:spacing w:after="0" w:line="240" w:lineRule="auto"/>
              <w:jc w:val="both"/>
              <w:rPr>
                <w:sz w:val="20"/>
                <w:szCs w:val="20"/>
              </w:rPr>
            </w:pPr>
            <w:r w:rsidRPr="0014240E">
              <w:rPr>
                <w:sz w:val="20"/>
                <w:szCs w:val="20"/>
              </w:rPr>
              <w:t>17: Cuando un pulgón se fija a una hoja y vive en ella succionando la savia…</w:t>
            </w:r>
          </w:p>
        </w:tc>
        <w:tc>
          <w:tcPr>
            <w:tcW w:w="488" w:type="dxa"/>
            <w:tcBorders>
              <w:top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a</w:t>
            </w:r>
          </w:p>
        </w:tc>
        <w:tc>
          <w:tcPr>
            <w:tcW w:w="5275" w:type="dxa"/>
            <w:tcBorders>
              <w:top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Hablamos de ectoparasitismo</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shd w:val="clear" w:color="auto" w:fill="auto"/>
          </w:tcPr>
          <w:p w:rsidR="0014240E" w:rsidRPr="0014240E" w:rsidRDefault="0014240E" w:rsidP="0014240E">
            <w:pPr>
              <w:spacing w:after="0" w:line="240" w:lineRule="auto"/>
              <w:jc w:val="both"/>
              <w:rPr>
                <w:sz w:val="20"/>
                <w:szCs w:val="20"/>
              </w:rPr>
            </w:pPr>
            <w:r w:rsidRPr="0014240E">
              <w:rPr>
                <w:sz w:val="20"/>
                <w:szCs w:val="20"/>
              </w:rPr>
              <w:t>b</w:t>
            </w:r>
          </w:p>
        </w:tc>
        <w:tc>
          <w:tcPr>
            <w:tcW w:w="5275" w:type="dxa"/>
            <w:shd w:val="clear" w:color="auto" w:fill="auto"/>
          </w:tcPr>
          <w:p w:rsidR="0014240E" w:rsidRPr="0014240E" w:rsidRDefault="0014240E" w:rsidP="0014240E">
            <w:pPr>
              <w:spacing w:after="0" w:line="240" w:lineRule="auto"/>
              <w:jc w:val="both"/>
              <w:rPr>
                <w:sz w:val="20"/>
                <w:szCs w:val="20"/>
              </w:rPr>
            </w:pPr>
            <w:r w:rsidRPr="0014240E">
              <w:rPr>
                <w:sz w:val="20"/>
                <w:szCs w:val="20"/>
              </w:rPr>
              <w:t>Hablamos de endoparasitismo</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shd w:val="clear" w:color="auto" w:fill="auto"/>
          </w:tcPr>
          <w:p w:rsidR="0014240E" w:rsidRPr="0014240E" w:rsidRDefault="0014240E" w:rsidP="0014240E">
            <w:pPr>
              <w:spacing w:after="0" w:line="240" w:lineRule="auto"/>
              <w:jc w:val="both"/>
              <w:rPr>
                <w:sz w:val="20"/>
                <w:szCs w:val="20"/>
              </w:rPr>
            </w:pPr>
            <w:r w:rsidRPr="0014240E">
              <w:rPr>
                <w:sz w:val="20"/>
                <w:szCs w:val="20"/>
              </w:rPr>
              <w:t>c</w:t>
            </w:r>
          </w:p>
        </w:tc>
        <w:tc>
          <w:tcPr>
            <w:tcW w:w="5275" w:type="dxa"/>
            <w:shd w:val="clear" w:color="auto" w:fill="auto"/>
          </w:tcPr>
          <w:p w:rsidR="0014240E" w:rsidRPr="0014240E" w:rsidRDefault="0014240E" w:rsidP="0014240E">
            <w:pPr>
              <w:spacing w:after="0" w:line="240" w:lineRule="auto"/>
              <w:jc w:val="both"/>
              <w:rPr>
                <w:sz w:val="20"/>
                <w:szCs w:val="20"/>
              </w:rPr>
            </w:pPr>
            <w:r w:rsidRPr="0014240E">
              <w:rPr>
                <w:sz w:val="20"/>
                <w:szCs w:val="20"/>
              </w:rPr>
              <w:t>Hablamos de herbivorismo</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d</w:t>
            </w:r>
          </w:p>
        </w:tc>
        <w:tc>
          <w:tcPr>
            <w:tcW w:w="5275" w:type="dxa"/>
            <w:tcBorders>
              <w:bottom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Hablamos de un chupóptero</w:t>
            </w:r>
          </w:p>
        </w:tc>
      </w:tr>
      <w:tr w:rsidR="0014240E" w:rsidRPr="0014240E" w:rsidTr="00FE4AA9">
        <w:tc>
          <w:tcPr>
            <w:tcW w:w="2881" w:type="dxa"/>
            <w:vMerge w:val="restart"/>
            <w:tcBorders>
              <w:top w:val="single" w:sz="6" w:space="0" w:color="auto"/>
              <w:bottom w:val="single" w:sz="6" w:space="0" w:color="auto"/>
            </w:tcBorders>
            <w:shd w:val="clear" w:color="auto" w:fill="auto"/>
            <w:vAlign w:val="center"/>
          </w:tcPr>
          <w:p w:rsidR="0014240E" w:rsidRPr="0014240E" w:rsidRDefault="0014240E" w:rsidP="0014240E">
            <w:pPr>
              <w:spacing w:after="0" w:line="240" w:lineRule="auto"/>
              <w:jc w:val="both"/>
              <w:rPr>
                <w:b/>
                <w:sz w:val="20"/>
                <w:szCs w:val="20"/>
              </w:rPr>
            </w:pPr>
            <w:r w:rsidRPr="0014240E">
              <w:rPr>
                <w:b/>
                <w:sz w:val="20"/>
                <w:szCs w:val="20"/>
              </w:rPr>
              <w:t>18: A partir de entre 100 y 200 m de profundidad para abajo encontramos que…</w:t>
            </w:r>
          </w:p>
        </w:tc>
        <w:tc>
          <w:tcPr>
            <w:tcW w:w="488" w:type="dxa"/>
            <w:tcBorders>
              <w:top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a</w:t>
            </w:r>
          </w:p>
        </w:tc>
        <w:tc>
          <w:tcPr>
            <w:tcW w:w="5275" w:type="dxa"/>
            <w:tcBorders>
              <w:top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 xml:space="preserve">Comienza la zona </w:t>
            </w:r>
            <w:proofErr w:type="spellStart"/>
            <w:r w:rsidRPr="0014240E">
              <w:rPr>
                <w:b/>
                <w:sz w:val="20"/>
                <w:szCs w:val="20"/>
              </w:rPr>
              <w:t>fótica</w:t>
            </w:r>
            <w:proofErr w:type="spellEnd"/>
          </w:p>
        </w:tc>
      </w:tr>
      <w:tr w:rsidR="0014240E" w:rsidRPr="0014240E"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b</w:t>
            </w:r>
          </w:p>
        </w:tc>
        <w:tc>
          <w:tcPr>
            <w:tcW w:w="5275"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 xml:space="preserve">Comienza la zona </w:t>
            </w:r>
            <w:proofErr w:type="spellStart"/>
            <w:r w:rsidRPr="0014240E">
              <w:rPr>
                <w:b/>
                <w:sz w:val="20"/>
                <w:szCs w:val="20"/>
              </w:rPr>
              <w:t>afótica</w:t>
            </w:r>
            <w:proofErr w:type="spellEnd"/>
          </w:p>
        </w:tc>
      </w:tr>
      <w:tr w:rsidR="0014240E" w:rsidRPr="0014240E"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c</w:t>
            </w:r>
          </w:p>
        </w:tc>
        <w:tc>
          <w:tcPr>
            <w:tcW w:w="5275"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La luz roja penetra más que la azul</w:t>
            </w:r>
          </w:p>
        </w:tc>
      </w:tr>
      <w:tr w:rsidR="0014240E" w:rsidRPr="0014240E"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d</w:t>
            </w:r>
          </w:p>
        </w:tc>
        <w:tc>
          <w:tcPr>
            <w:tcW w:w="5275" w:type="dxa"/>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Son ciertas a y c</w:t>
            </w:r>
          </w:p>
        </w:tc>
      </w:tr>
      <w:tr w:rsidR="0014240E" w:rsidRPr="0014240E" w:rsidTr="00FE4AA9">
        <w:tc>
          <w:tcPr>
            <w:tcW w:w="2881" w:type="dxa"/>
            <w:vMerge w:val="restart"/>
            <w:tcBorders>
              <w:top w:val="single" w:sz="6" w:space="0" w:color="auto"/>
              <w:bottom w:val="single" w:sz="6" w:space="0" w:color="auto"/>
            </w:tcBorders>
            <w:shd w:val="clear" w:color="auto" w:fill="auto"/>
            <w:vAlign w:val="center"/>
          </w:tcPr>
          <w:p w:rsidR="0014240E" w:rsidRPr="0014240E" w:rsidRDefault="0014240E" w:rsidP="0014240E">
            <w:pPr>
              <w:spacing w:after="0" w:line="240" w:lineRule="auto"/>
              <w:jc w:val="both"/>
              <w:rPr>
                <w:sz w:val="20"/>
                <w:szCs w:val="20"/>
              </w:rPr>
            </w:pPr>
            <w:r w:rsidRPr="0014240E">
              <w:rPr>
                <w:sz w:val="20"/>
                <w:szCs w:val="20"/>
              </w:rPr>
              <w:lastRenderedPageBreak/>
              <w:t>19: Ante una feroz competencia interespecífica sucede que las especies…</w:t>
            </w:r>
          </w:p>
        </w:tc>
        <w:tc>
          <w:tcPr>
            <w:tcW w:w="488" w:type="dxa"/>
            <w:tcBorders>
              <w:top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a</w:t>
            </w:r>
          </w:p>
        </w:tc>
        <w:tc>
          <w:tcPr>
            <w:tcW w:w="5275" w:type="dxa"/>
            <w:tcBorders>
              <w:top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Amplían sus nichos ecológicos</w:t>
            </w:r>
          </w:p>
        </w:tc>
      </w:tr>
      <w:tr w:rsidR="0014240E" w:rsidRPr="0014240E" w:rsidTr="00FE4AA9">
        <w:tc>
          <w:tcPr>
            <w:tcW w:w="2881" w:type="dxa"/>
            <w:vMerge/>
            <w:tcBorders>
              <w:bottom w:val="single" w:sz="6" w:space="0" w:color="auto"/>
            </w:tcBorders>
            <w:shd w:val="clear" w:color="auto" w:fill="auto"/>
            <w:vAlign w:val="center"/>
          </w:tcPr>
          <w:p w:rsidR="0014240E" w:rsidRPr="0014240E" w:rsidRDefault="0014240E" w:rsidP="0014240E">
            <w:pPr>
              <w:spacing w:after="0" w:line="240" w:lineRule="auto"/>
              <w:jc w:val="both"/>
              <w:rPr>
                <w:sz w:val="20"/>
                <w:szCs w:val="20"/>
              </w:rPr>
            </w:pPr>
          </w:p>
        </w:tc>
        <w:tc>
          <w:tcPr>
            <w:tcW w:w="488" w:type="dxa"/>
            <w:shd w:val="clear" w:color="auto" w:fill="auto"/>
          </w:tcPr>
          <w:p w:rsidR="0014240E" w:rsidRPr="0014240E" w:rsidRDefault="0014240E" w:rsidP="0014240E">
            <w:pPr>
              <w:spacing w:after="0" w:line="240" w:lineRule="auto"/>
              <w:jc w:val="both"/>
              <w:rPr>
                <w:sz w:val="20"/>
                <w:szCs w:val="20"/>
              </w:rPr>
            </w:pPr>
            <w:r w:rsidRPr="0014240E">
              <w:rPr>
                <w:sz w:val="20"/>
                <w:szCs w:val="20"/>
              </w:rPr>
              <w:t>b</w:t>
            </w:r>
          </w:p>
        </w:tc>
        <w:tc>
          <w:tcPr>
            <w:tcW w:w="5275" w:type="dxa"/>
            <w:shd w:val="clear" w:color="auto" w:fill="auto"/>
          </w:tcPr>
          <w:p w:rsidR="0014240E" w:rsidRPr="0014240E" w:rsidRDefault="0014240E" w:rsidP="0014240E">
            <w:pPr>
              <w:spacing w:after="0" w:line="240" w:lineRule="auto"/>
              <w:jc w:val="both"/>
              <w:rPr>
                <w:sz w:val="20"/>
                <w:szCs w:val="20"/>
              </w:rPr>
            </w:pPr>
            <w:r w:rsidRPr="0014240E">
              <w:rPr>
                <w:sz w:val="20"/>
                <w:szCs w:val="20"/>
              </w:rPr>
              <w:t>Se especializan más reduciendo sus nichos ecológicos</w:t>
            </w:r>
          </w:p>
        </w:tc>
      </w:tr>
      <w:tr w:rsidR="0014240E" w:rsidRPr="0014240E"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shd w:val="clear" w:color="auto" w:fill="auto"/>
          </w:tcPr>
          <w:p w:rsidR="0014240E" w:rsidRPr="0014240E" w:rsidRDefault="0014240E" w:rsidP="0014240E">
            <w:pPr>
              <w:spacing w:after="0" w:line="240" w:lineRule="auto"/>
              <w:jc w:val="both"/>
              <w:rPr>
                <w:sz w:val="20"/>
                <w:szCs w:val="20"/>
              </w:rPr>
            </w:pPr>
            <w:r w:rsidRPr="0014240E">
              <w:rPr>
                <w:sz w:val="20"/>
                <w:szCs w:val="20"/>
              </w:rPr>
              <w:t>c</w:t>
            </w:r>
          </w:p>
        </w:tc>
        <w:tc>
          <w:tcPr>
            <w:tcW w:w="5275" w:type="dxa"/>
            <w:shd w:val="clear" w:color="auto" w:fill="auto"/>
          </w:tcPr>
          <w:p w:rsidR="0014240E" w:rsidRPr="0014240E" w:rsidRDefault="0014240E" w:rsidP="0014240E">
            <w:pPr>
              <w:spacing w:after="0" w:line="240" w:lineRule="auto"/>
              <w:jc w:val="both"/>
              <w:rPr>
                <w:sz w:val="20"/>
                <w:szCs w:val="20"/>
              </w:rPr>
            </w:pPr>
            <w:r w:rsidRPr="0014240E">
              <w:rPr>
                <w:sz w:val="20"/>
                <w:szCs w:val="20"/>
              </w:rPr>
              <w:t>Resuelven en desigual combate</w:t>
            </w:r>
          </w:p>
        </w:tc>
      </w:tr>
      <w:tr w:rsidR="0014240E" w:rsidRPr="0014240E"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sz w:val="20"/>
                <w:szCs w:val="20"/>
              </w:rPr>
            </w:pPr>
          </w:p>
        </w:tc>
        <w:tc>
          <w:tcPr>
            <w:tcW w:w="488" w:type="dxa"/>
            <w:tcBorders>
              <w:bottom w:val="single" w:sz="6" w:space="0" w:color="auto"/>
            </w:tcBorders>
            <w:shd w:val="clear" w:color="auto" w:fill="auto"/>
          </w:tcPr>
          <w:p w:rsidR="0014240E" w:rsidRPr="0014240E" w:rsidRDefault="0014240E" w:rsidP="0014240E">
            <w:pPr>
              <w:spacing w:after="0" w:line="240" w:lineRule="auto"/>
              <w:jc w:val="both"/>
              <w:rPr>
                <w:sz w:val="20"/>
                <w:szCs w:val="20"/>
              </w:rPr>
            </w:pPr>
            <w:r w:rsidRPr="0014240E">
              <w:rPr>
                <w:sz w:val="20"/>
                <w:szCs w:val="20"/>
              </w:rPr>
              <w:t>d</w:t>
            </w:r>
          </w:p>
        </w:tc>
        <w:tc>
          <w:tcPr>
            <w:tcW w:w="5275" w:type="dxa"/>
            <w:tcBorders>
              <w:bottom w:val="single" w:sz="6" w:space="0" w:color="auto"/>
            </w:tcBorders>
            <w:shd w:val="clear" w:color="auto" w:fill="auto"/>
          </w:tcPr>
          <w:p w:rsidR="0014240E" w:rsidRPr="0014240E" w:rsidRDefault="0014240E" w:rsidP="0014240E">
            <w:pPr>
              <w:spacing w:after="0" w:line="240" w:lineRule="auto"/>
              <w:jc w:val="both"/>
              <w:rPr>
                <w:sz w:val="20"/>
                <w:szCs w:val="20"/>
                <w:lang w:val="it-IT"/>
              </w:rPr>
            </w:pPr>
            <w:r w:rsidRPr="0014240E">
              <w:rPr>
                <w:sz w:val="20"/>
                <w:szCs w:val="20"/>
                <w:lang w:val="it-IT"/>
              </w:rPr>
              <w:t>Una especie cambia a una dieta vegana</w:t>
            </w:r>
          </w:p>
        </w:tc>
      </w:tr>
      <w:tr w:rsidR="0014240E" w:rsidRPr="008C1FCF" w:rsidTr="00FE4AA9">
        <w:tc>
          <w:tcPr>
            <w:tcW w:w="2881" w:type="dxa"/>
            <w:vMerge w:val="restart"/>
            <w:tcBorders>
              <w:top w:val="single" w:sz="6" w:space="0" w:color="auto"/>
            </w:tcBorders>
            <w:shd w:val="clear" w:color="auto" w:fill="auto"/>
            <w:vAlign w:val="center"/>
          </w:tcPr>
          <w:p w:rsidR="0014240E" w:rsidRPr="0014240E" w:rsidRDefault="0014240E" w:rsidP="0014240E">
            <w:pPr>
              <w:spacing w:after="0" w:line="240" w:lineRule="auto"/>
              <w:jc w:val="both"/>
              <w:rPr>
                <w:b/>
                <w:sz w:val="20"/>
                <w:szCs w:val="20"/>
              </w:rPr>
            </w:pPr>
            <w:r w:rsidRPr="0014240E">
              <w:rPr>
                <w:b/>
                <w:sz w:val="20"/>
                <w:szCs w:val="20"/>
              </w:rPr>
              <w:t>20: La lluvia ácida sucede cuando…</w:t>
            </w:r>
          </w:p>
        </w:tc>
        <w:tc>
          <w:tcPr>
            <w:tcW w:w="488" w:type="dxa"/>
            <w:tcBorders>
              <w:top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a</w:t>
            </w:r>
          </w:p>
        </w:tc>
        <w:tc>
          <w:tcPr>
            <w:tcW w:w="5275" w:type="dxa"/>
            <w:tcBorders>
              <w:top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El CO</w:t>
            </w:r>
            <w:r w:rsidRPr="0014240E">
              <w:rPr>
                <w:b/>
                <w:sz w:val="20"/>
                <w:szCs w:val="20"/>
                <w:vertAlign w:val="subscript"/>
              </w:rPr>
              <w:t>2</w:t>
            </w:r>
            <w:r w:rsidRPr="0014240E">
              <w:rPr>
                <w:b/>
                <w:sz w:val="20"/>
                <w:szCs w:val="20"/>
              </w:rPr>
              <w:t xml:space="preserve"> reacciona con el agua dando ácido carbónico</w:t>
            </w:r>
          </w:p>
        </w:tc>
      </w:tr>
      <w:tr w:rsidR="0014240E" w:rsidRPr="008C1FCF" w:rsidTr="00FE4AA9">
        <w:tc>
          <w:tcPr>
            <w:tcW w:w="2881" w:type="dxa"/>
            <w:vMerge/>
            <w:shd w:val="clear" w:color="auto" w:fill="auto"/>
            <w:vAlign w:val="center"/>
          </w:tcPr>
          <w:p w:rsidR="0014240E" w:rsidRPr="0014240E" w:rsidRDefault="0014240E" w:rsidP="0014240E">
            <w:pPr>
              <w:spacing w:after="0" w:line="240" w:lineRule="auto"/>
              <w:rPr>
                <w:b/>
                <w:sz w:val="20"/>
                <w:szCs w:val="20"/>
              </w:rPr>
            </w:pPr>
          </w:p>
        </w:tc>
        <w:tc>
          <w:tcPr>
            <w:tcW w:w="488"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b</w:t>
            </w:r>
          </w:p>
        </w:tc>
        <w:tc>
          <w:tcPr>
            <w:tcW w:w="5275"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Los óxidos de azufre reaccionan con agua dando H</w:t>
            </w:r>
            <w:r w:rsidRPr="0014240E">
              <w:rPr>
                <w:b/>
                <w:sz w:val="20"/>
                <w:szCs w:val="20"/>
                <w:vertAlign w:val="subscript"/>
              </w:rPr>
              <w:t>2</w:t>
            </w:r>
            <w:r w:rsidRPr="0014240E">
              <w:rPr>
                <w:b/>
                <w:sz w:val="20"/>
                <w:szCs w:val="20"/>
              </w:rPr>
              <w:t>SO</w:t>
            </w:r>
            <w:r w:rsidRPr="0014240E">
              <w:rPr>
                <w:b/>
                <w:sz w:val="20"/>
                <w:szCs w:val="20"/>
                <w:vertAlign w:val="subscript"/>
              </w:rPr>
              <w:t>4</w:t>
            </w:r>
          </w:p>
        </w:tc>
      </w:tr>
      <w:tr w:rsidR="0014240E" w:rsidRPr="008C1FCF" w:rsidTr="00FE4AA9">
        <w:tc>
          <w:tcPr>
            <w:tcW w:w="2881" w:type="dxa"/>
            <w:vMerge/>
            <w:shd w:val="clear" w:color="auto" w:fill="auto"/>
          </w:tcPr>
          <w:p w:rsidR="0014240E" w:rsidRPr="0014240E" w:rsidRDefault="0014240E" w:rsidP="0014240E">
            <w:pPr>
              <w:spacing w:after="0" w:line="240" w:lineRule="auto"/>
              <w:jc w:val="both"/>
              <w:rPr>
                <w:b/>
                <w:sz w:val="20"/>
                <w:szCs w:val="20"/>
              </w:rPr>
            </w:pPr>
          </w:p>
        </w:tc>
        <w:tc>
          <w:tcPr>
            <w:tcW w:w="488" w:type="dxa"/>
            <w:shd w:val="clear" w:color="auto" w:fill="auto"/>
          </w:tcPr>
          <w:p w:rsidR="0014240E" w:rsidRPr="0014240E" w:rsidRDefault="0014240E" w:rsidP="0014240E">
            <w:pPr>
              <w:spacing w:after="0" w:line="240" w:lineRule="auto"/>
              <w:jc w:val="both"/>
              <w:rPr>
                <w:b/>
                <w:sz w:val="20"/>
                <w:szCs w:val="20"/>
              </w:rPr>
            </w:pPr>
            <w:r w:rsidRPr="0014240E">
              <w:rPr>
                <w:b/>
                <w:sz w:val="20"/>
                <w:szCs w:val="20"/>
              </w:rPr>
              <w:t>c</w:t>
            </w:r>
          </w:p>
        </w:tc>
        <w:tc>
          <w:tcPr>
            <w:tcW w:w="5275" w:type="dxa"/>
            <w:shd w:val="clear" w:color="auto" w:fill="auto"/>
            <w:tcMar>
              <w:left w:w="0" w:type="dxa"/>
              <w:right w:w="0" w:type="dxa"/>
            </w:tcMar>
          </w:tcPr>
          <w:p w:rsidR="0014240E" w:rsidRPr="0014240E" w:rsidRDefault="0014240E" w:rsidP="0014240E">
            <w:pPr>
              <w:spacing w:after="0" w:line="240" w:lineRule="auto"/>
              <w:jc w:val="both"/>
              <w:rPr>
                <w:b/>
                <w:sz w:val="20"/>
                <w:szCs w:val="20"/>
              </w:rPr>
            </w:pPr>
            <w:r w:rsidRPr="0014240E">
              <w:rPr>
                <w:b/>
                <w:sz w:val="20"/>
                <w:szCs w:val="20"/>
              </w:rPr>
              <w:t>Se suma el efecto de la lluvia con la radiación ultravioleta</w:t>
            </w:r>
          </w:p>
        </w:tc>
      </w:tr>
      <w:tr w:rsidR="0014240E" w:rsidRPr="008C1FCF" w:rsidTr="00FE4AA9">
        <w:tc>
          <w:tcPr>
            <w:tcW w:w="2881" w:type="dxa"/>
            <w:vMerge/>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p>
        </w:tc>
        <w:tc>
          <w:tcPr>
            <w:tcW w:w="488" w:type="dxa"/>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d</w:t>
            </w:r>
          </w:p>
        </w:tc>
        <w:tc>
          <w:tcPr>
            <w:tcW w:w="5275" w:type="dxa"/>
            <w:tcBorders>
              <w:bottom w:val="single" w:sz="6" w:space="0" w:color="auto"/>
            </w:tcBorders>
            <w:shd w:val="clear" w:color="auto" w:fill="auto"/>
          </w:tcPr>
          <w:p w:rsidR="0014240E" w:rsidRPr="0014240E" w:rsidRDefault="0014240E" w:rsidP="0014240E">
            <w:pPr>
              <w:spacing w:after="0" w:line="240" w:lineRule="auto"/>
              <w:jc w:val="both"/>
              <w:rPr>
                <w:b/>
                <w:sz w:val="20"/>
                <w:szCs w:val="20"/>
              </w:rPr>
            </w:pPr>
            <w:r w:rsidRPr="0014240E">
              <w:rPr>
                <w:b/>
                <w:sz w:val="20"/>
                <w:szCs w:val="20"/>
              </w:rPr>
              <w:t>Ninguna de las anteriores opciones es cierta</w:t>
            </w:r>
          </w:p>
        </w:tc>
      </w:tr>
    </w:tbl>
    <w:p w:rsidR="0014240E" w:rsidRPr="0014240E" w:rsidRDefault="0014240E" w:rsidP="0014240E">
      <w:pPr>
        <w:pStyle w:val="ListParagraph"/>
        <w:ind w:left="0"/>
        <w:rPr>
          <w:rFonts w:ascii="Trebuchet MS" w:hAnsi="Trebuchet MS"/>
          <w:lang w:val="es-ES"/>
        </w:rPr>
      </w:pPr>
      <w:bookmarkStart w:id="0" w:name="_GoBack"/>
      <w:bookmarkEnd w:id="0"/>
    </w:p>
    <w:sectPr w:rsidR="0014240E" w:rsidRPr="0014240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font292">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02C978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nsid w:val="0C6C481B"/>
    <w:multiLevelType w:val="hybridMultilevel"/>
    <w:tmpl w:val="D27EE57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F4327B6"/>
    <w:multiLevelType w:val="hybridMultilevel"/>
    <w:tmpl w:val="3EE6783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14F2A2E"/>
    <w:multiLevelType w:val="hybridMultilevel"/>
    <w:tmpl w:val="911AFDD4"/>
    <w:lvl w:ilvl="0" w:tplc="3E664BA2">
      <w:start w:val="1"/>
      <w:numFmt w:val="decimal"/>
      <w:lvlText w:val="%1."/>
      <w:lvlJc w:val="left"/>
      <w:pPr>
        <w:tabs>
          <w:tab w:val="num" w:pos="720"/>
        </w:tabs>
        <w:ind w:left="720" w:hanging="36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AD4A5DEC">
      <w:start w:val="1"/>
      <w:numFmt w:val="decimal"/>
      <w:lvlText w:val="%4."/>
      <w:lvlJc w:val="left"/>
      <w:pPr>
        <w:tabs>
          <w:tab w:val="num" w:pos="567"/>
        </w:tabs>
        <w:ind w:left="567" w:hanging="510"/>
      </w:pPr>
      <w:rPr>
        <w:rFonts w:hint="default"/>
        <w:b/>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4C64630E"/>
    <w:multiLevelType w:val="hybridMultilevel"/>
    <w:tmpl w:val="3EE6783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3B46BA8"/>
    <w:multiLevelType w:val="multilevel"/>
    <w:tmpl w:val="B4EEAB6C"/>
    <w:lvl w:ilvl="0">
      <w:start w:val="1"/>
      <w:numFmt w:val="bullet"/>
      <w:lvlText w:val=""/>
      <w:lvlJc w:val="left"/>
      <w:pPr>
        <w:tabs>
          <w:tab w:val="num" w:pos="700"/>
        </w:tabs>
        <w:ind w:left="700" w:hanging="340"/>
      </w:pPr>
      <w:rPr>
        <w:rFonts w:ascii="Symbol" w:hAnsi="Symbol" w:hint="default"/>
        <w:sz w:val="18"/>
        <w:szCs w:val="18"/>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6">
    <w:nsid w:val="589177C6"/>
    <w:multiLevelType w:val="hybridMultilevel"/>
    <w:tmpl w:val="D5BE6F2C"/>
    <w:lvl w:ilvl="0" w:tplc="68A02B96">
      <w:start w:val="1"/>
      <w:numFmt w:val="decimal"/>
      <w:lvlText w:val="%1."/>
      <w:lvlJc w:val="left"/>
      <w:pPr>
        <w:tabs>
          <w:tab w:val="num" w:pos="720"/>
        </w:tabs>
        <w:ind w:left="720" w:hanging="360"/>
      </w:pPr>
      <w:rPr>
        <w:sz w:val="22"/>
        <w:szCs w:val="22"/>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59136481"/>
    <w:multiLevelType w:val="hybridMultilevel"/>
    <w:tmpl w:val="2E6A0822"/>
    <w:lvl w:ilvl="0" w:tplc="42FC3320">
      <w:start w:val="1"/>
      <w:numFmt w:val="decimal"/>
      <w:lvlText w:val="%1."/>
      <w:lvlJc w:val="left"/>
      <w:pPr>
        <w:tabs>
          <w:tab w:val="num" w:pos="720"/>
        </w:tabs>
        <w:ind w:left="720" w:hanging="360"/>
      </w:pPr>
      <w:rPr>
        <w:b/>
      </w:rPr>
    </w:lvl>
    <w:lvl w:ilvl="1" w:tplc="EB7475E0">
      <w:start w:val="1"/>
      <w:numFmt w:val="lowerLetter"/>
      <w:lvlText w:val="%2."/>
      <w:lvlJc w:val="left"/>
      <w:pPr>
        <w:tabs>
          <w:tab w:val="num" w:pos="1440"/>
        </w:tabs>
        <w:ind w:left="1440" w:hanging="360"/>
      </w:pPr>
      <w:rPr>
        <w:sz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61BB0043"/>
    <w:multiLevelType w:val="multilevel"/>
    <w:tmpl w:val="6BC62B6A"/>
    <w:lvl w:ilvl="0">
      <w:start w:val="1"/>
      <w:numFmt w:val="bullet"/>
      <w:lvlText w:val=""/>
      <w:lvlJc w:val="left"/>
      <w:pPr>
        <w:tabs>
          <w:tab w:val="num" w:pos="700"/>
        </w:tabs>
        <w:ind w:left="700" w:hanging="340"/>
      </w:pPr>
      <w:rPr>
        <w:rFonts w:ascii="Symbol" w:hAnsi="Symbol" w:hint="default"/>
        <w:sz w:val="18"/>
        <w:szCs w:val="18"/>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num w:numId="1">
    <w:abstractNumId w:val="4"/>
  </w:num>
  <w:num w:numId="2">
    <w:abstractNumId w:val="7"/>
  </w:num>
  <w:num w:numId="3">
    <w:abstractNumId w:val="2"/>
  </w:num>
  <w:num w:numId="4">
    <w:abstractNumId w:val="6"/>
  </w:num>
  <w:num w:numId="5">
    <w:abstractNumId w:val="1"/>
  </w:num>
  <w:num w:numId="6">
    <w:abstractNumId w:val="0"/>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2C"/>
    <w:rsid w:val="000A1992"/>
    <w:rsid w:val="0014240E"/>
    <w:rsid w:val="00336F97"/>
    <w:rsid w:val="004568F3"/>
    <w:rsid w:val="006D7C2C"/>
    <w:rsid w:val="006E33D7"/>
    <w:rsid w:val="009F6956"/>
    <w:rsid w:val="00B95D91"/>
    <w:rsid w:val="00D2094A"/>
    <w:rsid w:val="00DB7866"/>
    <w:rsid w:val="00E90E48"/>
    <w:rsid w:val="00EE6FED"/>
    <w:rsid w:val="00F0132E"/>
    <w:rsid w:val="00FE3B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48"/>
    <w:rPr>
      <w:rFonts w:ascii="Trebuchet MS" w:hAnsi="Trebuchet MS"/>
      <w:sz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7C2C"/>
    <w:pPr>
      <w:ind w:left="720"/>
      <w:contextualSpacing/>
    </w:pPr>
  </w:style>
  <w:style w:type="character" w:styleId="Hipervnculo">
    <w:name w:val="Hyperlink"/>
    <w:basedOn w:val="Fuentedeprrafopredeter"/>
    <w:uiPriority w:val="99"/>
    <w:unhideWhenUsed/>
    <w:rsid w:val="00B95D91"/>
    <w:rPr>
      <w:color w:val="0000FF" w:themeColor="hyperlink"/>
      <w:u w:val="single"/>
    </w:rPr>
  </w:style>
  <w:style w:type="paragraph" w:styleId="Textodeglobo">
    <w:name w:val="Balloon Text"/>
    <w:basedOn w:val="Normal"/>
    <w:link w:val="TextodegloboCar"/>
    <w:uiPriority w:val="99"/>
    <w:semiHidden/>
    <w:unhideWhenUsed/>
    <w:rsid w:val="00F013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132E"/>
    <w:rPr>
      <w:rFonts w:ascii="Tahoma" w:hAnsi="Tahoma" w:cs="Tahoma"/>
      <w:sz w:val="16"/>
      <w:szCs w:val="16"/>
    </w:rPr>
  </w:style>
  <w:style w:type="table" w:styleId="Tablaconcuadrcula">
    <w:name w:val="Table Grid"/>
    <w:basedOn w:val="Tablanormal"/>
    <w:rsid w:val="00D2094A"/>
    <w:pPr>
      <w:spacing w:after="0" w:line="240" w:lineRule="auto"/>
    </w:pPr>
    <w:rPr>
      <w:rFonts w:ascii="Times New Roman" w:eastAsia="SimSu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Normal"/>
    <w:rsid w:val="00EE6FED"/>
    <w:pPr>
      <w:suppressAutoHyphens/>
      <w:ind w:left="720"/>
    </w:pPr>
    <w:rPr>
      <w:rFonts w:ascii="Calibri" w:eastAsia="Arial Unicode MS" w:hAnsi="Calibri" w:cs="font292"/>
      <w:kern w:val="1"/>
      <w:sz w:val="22"/>
      <w:lang w:val="es-ES_tradnl" w:eastAsia="ar-SA"/>
    </w:rPr>
  </w:style>
  <w:style w:type="character" w:customStyle="1" w:styleId="apple-style-span">
    <w:name w:val="apple-style-span"/>
    <w:basedOn w:val="Fuentedeprrafopredeter"/>
    <w:rsid w:val="001424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48"/>
    <w:rPr>
      <w:rFonts w:ascii="Trebuchet MS" w:hAnsi="Trebuchet MS"/>
      <w:sz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7C2C"/>
    <w:pPr>
      <w:ind w:left="720"/>
      <w:contextualSpacing/>
    </w:pPr>
  </w:style>
  <w:style w:type="character" w:styleId="Hipervnculo">
    <w:name w:val="Hyperlink"/>
    <w:basedOn w:val="Fuentedeprrafopredeter"/>
    <w:uiPriority w:val="99"/>
    <w:unhideWhenUsed/>
    <w:rsid w:val="00B95D91"/>
    <w:rPr>
      <w:color w:val="0000FF" w:themeColor="hyperlink"/>
      <w:u w:val="single"/>
    </w:rPr>
  </w:style>
  <w:style w:type="paragraph" w:styleId="Textodeglobo">
    <w:name w:val="Balloon Text"/>
    <w:basedOn w:val="Normal"/>
    <w:link w:val="TextodegloboCar"/>
    <w:uiPriority w:val="99"/>
    <w:semiHidden/>
    <w:unhideWhenUsed/>
    <w:rsid w:val="00F013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132E"/>
    <w:rPr>
      <w:rFonts w:ascii="Tahoma" w:hAnsi="Tahoma" w:cs="Tahoma"/>
      <w:sz w:val="16"/>
      <w:szCs w:val="16"/>
    </w:rPr>
  </w:style>
  <w:style w:type="table" w:styleId="Tablaconcuadrcula">
    <w:name w:val="Table Grid"/>
    <w:basedOn w:val="Tablanormal"/>
    <w:rsid w:val="00D2094A"/>
    <w:pPr>
      <w:spacing w:after="0" w:line="240" w:lineRule="auto"/>
    </w:pPr>
    <w:rPr>
      <w:rFonts w:ascii="Times New Roman" w:eastAsia="SimSu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Normal"/>
    <w:rsid w:val="00EE6FED"/>
    <w:pPr>
      <w:suppressAutoHyphens/>
      <w:ind w:left="720"/>
    </w:pPr>
    <w:rPr>
      <w:rFonts w:ascii="Calibri" w:eastAsia="Arial Unicode MS" w:hAnsi="Calibri" w:cs="font292"/>
      <w:kern w:val="1"/>
      <w:sz w:val="22"/>
      <w:lang w:val="es-ES_tradnl" w:eastAsia="ar-SA"/>
    </w:rPr>
  </w:style>
  <w:style w:type="character" w:customStyle="1" w:styleId="apple-style-span">
    <w:name w:val="apple-style-span"/>
    <w:basedOn w:val="Fuentedeprrafopredeter"/>
    <w:rsid w:val="0014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microsoft.com/office/2007/relationships/hdphoto" Target="media/hdphoto2.wdp"/><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1376</Words>
  <Characters>7571</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Moreno</dc:creator>
  <cp:lastModifiedBy>Rafael Moreno</cp:lastModifiedBy>
  <cp:revision>2</cp:revision>
  <dcterms:created xsi:type="dcterms:W3CDTF">2016-07-15T17:13:00Z</dcterms:created>
  <dcterms:modified xsi:type="dcterms:W3CDTF">2016-07-15T17:13:00Z</dcterms:modified>
</cp:coreProperties>
</file>